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1D204" w14:textId="45F354F2" w:rsidR="008F75B7" w:rsidRPr="00EC2562" w:rsidRDefault="00405AF3" w:rsidP="00EC2562">
      <w:r w:rsidRPr="00EC2562">
        <w:rPr>
          <w:noProof/>
          <w:lang w:eastAsia="en-AU"/>
        </w:rPr>
        <mc:AlternateContent>
          <mc:Choice Requires="wps">
            <w:drawing>
              <wp:anchor distT="0" distB="0" distL="114300" distR="114300" simplePos="0" relativeHeight="251661312" behindDoc="0" locked="0" layoutInCell="1" allowOverlap="1" wp14:anchorId="41B27FF6" wp14:editId="7EA3A5F9">
                <wp:simplePos x="0" y="0"/>
                <wp:positionH relativeFrom="page">
                  <wp:posOffset>3745065</wp:posOffset>
                </wp:positionH>
                <wp:positionV relativeFrom="page">
                  <wp:posOffset>437322</wp:posOffset>
                </wp:positionV>
                <wp:extent cx="3505228" cy="1812897"/>
                <wp:effectExtent l="0" t="0" r="0" b="16510"/>
                <wp:wrapNone/>
                <wp:docPr id="4" name="Text Box 4"/>
                <wp:cNvGraphicFramePr/>
                <a:graphic xmlns:a="http://schemas.openxmlformats.org/drawingml/2006/main">
                  <a:graphicData uri="http://schemas.microsoft.com/office/word/2010/wordprocessingShape">
                    <wps:wsp>
                      <wps:cNvSpPr txBox="1"/>
                      <wps:spPr>
                        <a:xfrm>
                          <a:off x="0" y="0"/>
                          <a:ext cx="3505228" cy="1812897"/>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941DEB" w14:textId="21F76AF7" w:rsidR="008F75B7" w:rsidRDefault="0098636A" w:rsidP="0098636A">
                            <w:pPr>
                              <w:pStyle w:val="Title"/>
                            </w:pPr>
                            <w:r w:rsidRPr="0098636A">
                              <w:t xml:space="preserve">Stock Underpass </w:t>
                            </w:r>
                            <w:r>
                              <w:br/>
                              <w:t xml:space="preserve">on </w:t>
                            </w:r>
                            <w:r w:rsidRPr="0098636A">
                              <w:t>State Roads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27FF6" id="_x0000_t202" coordsize="21600,21600" o:spt="202" path="m,l,21600r21600,l21600,xe">
                <v:stroke joinstyle="miter"/>
                <v:path gradientshapeok="t" o:connecttype="rect"/>
              </v:shapetype>
              <v:shape id="Text Box 4" o:spid="_x0000_s1026" type="#_x0000_t202" style="position:absolute;margin-left:294.9pt;margin-top:34.45pt;width:276pt;height:1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" filled="f" stroked="f">
                <v:textbox inset="0,0,0,0">
                  <w:txbxContent>
                    <w:p w14:paraId="3B941DEB" w14:textId="21F76AF7" w:rsidR="008F75B7" w:rsidRDefault="0098636A" w:rsidP="0098636A">
                      <w:pPr>
                        <w:pStyle w:val="Title"/>
                      </w:pPr>
                      <w:r w:rsidRPr="0098636A">
                        <w:t xml:space="preserve">Stock Underpass </w:t>
                      </w:r>
                      <w:r>
                        <w:br/>
                        <w:t xml:space="preserve">on </w:t>
                      </w:r>
                      <w:r w:rsidRPr="0098636A">
                        <w:t>State Roads</w:t>
                      </w:r>
                    </w:p>
                  </w:txbxContent>
                </v:textbox>
                <w10:wrap anchorx="page" anchory="page"/>
              </v:shape>
            </w:pict>
          </mc:Fallback>
        </mc:AlternateContent>
      </w:r>
      <w:r w:rsidR="00A66276" w:rsidRPr="00EC2562">
        <w:rPr>
          <w:noProof/>
          <w:lang w:eastAsia="en-AU"/>
        </w:rPr>
        <mc:AlternateContent>
          <mc:Choice Requires="wps">
            <w:drawing>
              <wp:anchor distT="0" distB="0" distL="114300" distR="114300" simplePos="0" relativeHeight="251660288" behindDoc="0" locked="0" layoutInCell="1" allowOverlap="1" wp14:anchorId="6A5F97FC" wp14:editId="0AB1023A">
                <wp:simplePos x="0" y="0"/>
                <wp:positionH relativeFrom="column">
                  <wp:posOffset>-179051</wp:posOffset>
                </wp:positionH>
                <wp:positionV relativeFrom="paragraph">
                  <wp:posOffset>-1802970</wp:posOffset>
                </wp:positionV>
                <wp:extent cx="3819833" cy="398207"/>
                <wp:effectExtent l="0" t="0" r="9525" b="1905"/>
                <wp:wrapNone/>
                <wp:docPr id="6" name="Text Box 6"/>
                <wp:cNvGraphicFramePr/>
                <a:graphic xmlns:a="http://schemas.openxmlformats.org/drawingml/2006/main">
                  <a:graphicData uri="http://schemas.microsoft.com/office/word/2010/wordprocessingShape">
                    <wps:wsp>
                      <wps:cNvSpPr txBox="1"/>
                      <wps:spPr>
                        <a:xfrm>
                          <a:off x="0" y="0"/>
                          <a:ext cx="3819833" cy="39820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2953B1" w14:textId="3390AEB9" w:rsidR="00DC0995" w:rsidRPr="007114B0" w:rsidRDefault="00405AF3" w:rsidP="00DC0995">
                            <w:pPr>
                              <w:pStyle w:val="Subtitle"/>
                            </w:pPr>
                            <w:r>
                              <w:t xml:space="preserve"> </w:t>
                            </w:r>
                            <w:r w:rsidR="0098636A" w:rsidRPr="0098636A">
                              <w:t>Submission Guide</w:t>
                            </w:r>
                          </w:p>
                          <w:p w14:paraId="3B7C7DB3" w14:textId="77777777" w:rsidR="008F75B7" w:rsidRPr="004D18BF" w:rsidRDefault="008F75B7" w:rsidP="00EC2562">
                            <w:pPr>
                              <w:pStyle w:val="Sub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F97FC" id="Text Box 6" o:spid="_x0000_s1027" type="#_x0000_t202" style="position:absolute;margin-left:-14.1pt;margin-top:-141.95pt;width:300.75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" filled="f" stroked="f">
                <v:textbox inset="0,0,0,0">
                  <w:txbxContent>
                    <w:p w14:paraId="3B2953B1" w14:textId="3390AEB9" w:rsidR="00DC0995" w:rsidRPr="007114B0" w:rsidRDefault="00405AF3" w:rsidP="00DC0995">
                      <w:pPr>
                        <w:pStyle w:val="Subtitle"/>
                      </w:pPr>
                      <w:r>
                        <w:t xml:space="preserve"> </w:t>
                      </w:r>
                      <w:r w:rsidR="0098636A" w:rsidRPr="0098636A">
                        <w:t>Submission Guide</w:t>
                      </w:r>
                    </w:p>
                    <w:p w14:paraId="3B7C7DB3" w14:textId="77777777" w:rsidR="008F75B7" w:rsidRPr="004D18BF" w:rsidRDefault="008F75B7" w:rsidP="00EC2562">
                      <w:pPr>
                        <w:pStyle w:val="Subtitle"/>
                      </w:pPr>
                    </w:p>
                  </w:txbxContent>
                </v:textbox>
              </v:shape>
            </w:pict>
          </mc:Fallback>
        </mc:AlternateContent>
      </w:r>
      <w:r w:rsidR="008F75B7" w:rsidRPr="00EC2562">
        <w:rPr>
          <w:noProof/>
          <w:lang w:eastAsia="en-AU"/>
        </w:rPr>
        <w:drawing>
          <wp:anchor distT="0" distB="0" distL="114300" distR="114300" simplePos="0" relativeHeight="251659264" behindDoc="0" locked="1" layoutInCell="1" allowOverlap="1" wp14:anchorId="7B64F2DA" wp14:editId="6AC59FE3">
            <wp:simplePos x="0" y="0"/>
            <wp:positionH relativeFrom="page">
              <wp:align>left</wp:align>
            </wp:positionH>
            <wp:positionV relativeFrom="page">
              <wp:align>top</wp:align>
            </wp:positionV>
            <wp:extent cx="7561580" cy="106921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K:Users:roland:My Desk:Business:RG Design:Jobs:DEDTA Jobs:DSG 14035 DSG A4 Report Template:B - Development:Exports:DSG A4 Document Cover Dark Blue Guid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158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42BB6C" w14:textId="77777777" w:rsidR="008F75B7" w:rsidRDefault="008F75B7" w:rsidP="00F74936">
      <w:pPr>
        <w:sectPr w:rsidR="008F75B7" w:rsidSect="00F74936">
          <w:headerReference w:type="even" r:id="rId9"/>
          <w:headerReference w:type="default" r:id="rId10"/>
          <w:footerReference w:type="default" r:id="rId11"/>
          <w:headerReference w:type="first" r:id="rId12"/>
          <w:pgSz w:w="11906" w:h="16838" w:code="9"/>
          <w:pgMar w:top="3629" w:right="851" w:bottom="1134" w:left="851" w:header="709" w:footer="709" w:gutter="0"/>
          <w:pgNumType w:start="1"/>
          <w:cols w:space="708"/>
          <w:docGrid w:linePitch="360"/>
        </w:sectPr>
      </w:pPr>
      <w:r w:rsidRPr="00EC2562">
        <w:br w:type="page"/>
      </w:r>
    </w:p>
    <w:sdt>
      <w:sdtPr>
        <w:rPr>
          <w:rFonts w:asciiTheme="minorHAnsi" w:eastAsiaTheme="minorHAnsi" w:hAnsiTheme="minorHAnsi" w:cstheme="minorBidi"/>
          <w:color w:val="000000" w:themeColor="text1"/>
          <w:sz w:val="22"/>
          <w:szCs w:val="22"/>
        </w:rPr>
        <w:id w:val="2030990144"/>
        <w:docPartObj>
          <w:docPartGallery w:val="Table of Contents"/>
          <w:docPartUnique/>
        </w:docPartObj>
      </w:sdtPr>
      <w:sdtEndPr/>
      <w:sdtContent>
        <w:p w14:paraId="221CDB27" w14:textId="77777777" w:rsidR="008F75B7" w:rsidRPr="005B0839" w:rsidRDefault="008F75B7">
          <w:pPr>
            <w:pStyle w:val="TOCHeading"/>
          </w:pPr>
          <w:r w:rsidRPr="005B0839">
            <w:t>Contents</w:t>
          </w:r>
        </w:p>
        <w:p w14:paraId="659F3191" w14:textId="77777777" w:rsidR="0074079F" w:rsidRDefault="008F75B7">
          <w:pPr>
            <w:pStyle w:val="TOC1"/>
            <w:tabs>
              <w:tab w:val="right" w:leader="dot" w:pos="10194"/>
            </w:tabs>
            <w:rPr>
              <w:rFonts w:eastAsiaTheme="minorEastAsia"/>
              <w:b w:val="0"/>
              <w:noProof/>
              <w:color w:val="auto"/>
              <w:lang w:eastAsia="en-AU"/>
            </w:rPr>
          </w:pPr>
          <w:r w:rsidRPr="005B0839">
            <w:fldChar w:fldCharType="begin"/>
          </w:r>
          <w:r w:rsidRPr="005B0839">
            <w:instrText xml:space="preserve"> TOC \o "1-3" \h \z \u </w:instrText>
          </w:r>
          <w:r w:rsidRPr="005B0839">
            <w:fldChar w:fldCharType="separate"/>
          </w:r>
          <w:hyperlink w:anchor="_Toc501453669" w:history="1">
            <w:r w:rsidR="0074079F" w:rsidRPr="003D6C46">
              <w:rPr>
                <w:noProof/>
              </w:rPr>
              <w:t>Introduction</w:t>
            </w:r>
            <w:r w:rsidR="0074079F">
              <w:rPr>
                <w:noProof/>
                <w:webHidden/>
              </w:rPr>
              <w:tab/>
            </w:r>
            <w:r w:rsidR="0074079F">
              <w:rPr>
                <w:noProof/>
                <w:webHidden/>
              </w:rPr>
              <w:fldChar w:fldCharType="begin"/>
            </w:r>
            <w:r w:rsidR="0074079F">
              <w:rPr>
                <w:noProof/>
                <w:webHidden/>
              </w:rPr>
              <w:instrText xml:space="preserve"> PAGEREF _Toc501453669 \h </w:instrText>
            </w:r>
            <w:r w:rsidR="0074079F">
              <w:rPr>
                <w:noProof/>
                <w:webHidden/>
              </w:rPr>
            </w:r>
            <w:r w:rsidR="0074079F">
              <w:rPr>
                <w:noProof/>
                <w:webHidden/>
              </w:rPr>
              <w:fldChar w:fldCharType="separate"/>
            </w:r>
            <w:r w:rsidR="0074079F">
              <w:rPr>
                <w:noProof/>
                <w:webHidden/>
              </w:rPr>
              <w:t>1</w:t>
            </w:r>
            <w:r w:rsidR="0074079F">
              <w:rPr>
                <w:noProof/>
                <w:webHidden/>
              </w:rPr>
              <w:fldChar w:fldCharType="end"/>
            </w:r>
          </w:hyperlink>
        </w:p>
        <w:p w14:paraId="273D68B6" w14:textId="77777777" w:rsidR="0074079F" w:rsidRDefault="00E245BB">
          <w:pPr>
            <w:pStyle w:val="TOC1"/>
            <w:tabs>
              <w:tab w:val="right" w:leader="dot" w:pos="10194"/>
            </w:tabs>
            <w:rPr>
              <w:rFonts w:eastAsiaTheme="minorEastAsia"/>
              <w:b w:val="0"/>
              <w:noProof/>
              <w:color w:val="auto"/>
              <w:lang w:eastAsia="en-AU"/>
            </w:rPr>
          </w:pPr>
          <w:hyperlink w:anchor="_Toc501453670" w:history="1">
            <w:r w:rsidR="0074079F" w:rsidRPr="003D6C46">
              <w:rPr>
                <w:noProof/>
              </w:rPr>
              <w:t>Submission process</w:t>
            </w:r>
            <w:r w:rsidR="0074079F">
              <w:rPr>
                <w:noProof/>
                <w:webHidden/>
              </w:rPr>
              <w:tab/>
            </w:r>
            <w:r w:rsidR="0074079F">
              <w:rPr>
                <w:noProof/>
                <w:webHidden/>
              </w:rPr>
              <w:fldChar w:fldCharType="begin"/>
            </w:r>
            <w:r w:rsidR="0074079F">
              <w:rPr>
                <w:noProof/>
                <w:webHidden/>
              </w:rPr>
              <w:instrText xml:space="preserve"> PAGEREF _Toc501453670 \h </w:instrText>
            </w:r>
            <w:r w:rsidR="0074079F">
              <w:rPr>
                <w:noProof/>
                <w:webHidden/>
              </w:rPr>
            </w:r>
            <w:r w:rsidR="0074079F">
              <w:rPr>
                <w:noProof/>
                <w:webHidden/>
              </w:rPr>
              <w:fldChar w:fldCharType="separate"/>
            </w:r>
            <w:r w:rsidR="0074079F">
              <w:rPr>
                <w:noProof/>
                <w:webHidden/>
              </w:rPr>
              <w:t>2</w:t>
            </w:r>
            <w:r w:rsidR="0074079F">
              <w:rPr>
                <w:noProof/>
                <w:webHidden/>
              </w:rPr>
              <w:fldChar w:fldCharType="end"/>
            </w:r>
          </w:hyperlink>
        </w:p>
        <w:p w14:paraId="79E6CA35" w14:textId="77777777" w:rsidR="0074079F" w:rsidRDefault="00E245BB">
          <w:pPr>
            <w:pStyle w:val="TOC1"/>
            <w:tabs>
              <w:tab w:val="right" w:leader="dot" w:pos="10194"/>
            </w:tabs>
            <w:rPr>
              <w:rFonts w:eastAsiaTheme="minorEastAsia"/>
              <w:b w:val="0"/>
              <w:noProof/>
              <w:color w:val="auto"/>
              <w:lang w:eastAsia="en-AU"/>
            </w:rPr>
          </w:pPr>
          <w:hyperlink w:anchor="_Toc501453671" w:history="1">
            <w:r w:rsidR="0074079F" w:rsidRPr="003D6C46">
              <w:rPr>
                <w:noProof/>
              </w:rPr>
              <w:t>Relevant standards and specifications</w:t>
            </w:r>
            <w:r w:rsidR="0074079F">
              <w:rPr>
                <w:noProof/>
                <w:webHidden/>
              </w:rPr>
              <w:tab/>
            </w:r>
            <w:r w:rsidR="0074079F">
              <w:rPr>
                <w:noProof/>
                <w:webHidden/>
              </w:rPr>
              <w:fldChar w:fldCharType="begin"/>
            </w:r>
            <w:r w:rsidR="0074079F">
              <w:rPr>
                <w:noProof/>
                <w:webHidden/>
              </w:rPr>
              <w:instrText xml:space="preserve"> PAGEREF _Toc501453671 \h </w:instrText>
            </w:r>
            <w:r w:rsidR="0074079F">
              <w:rPr>
                <w:noProof/>
                <w:webHidden/>
              </w:rPr>
            </w:r>
            <w:r w:rsidR="0074079F">
              <w:rPr>
                <w:noProof/>
                <w:webHidden/>
              </w:rPr>
              <w:fldChar w:fldCharType="separate"/>
            </w:r>
            <w:r w:rsidR="0074079F">
              <w:rPr>
                <w:noProof/>
                <w:webHidden/>
              </w:rPr>
              <w:t>3</w:t>
            </w:r>
            <w:r w:rsidR="0074079F">
              <w:rPr>
                <w:noProof/>
                <w:webHidden/>
              </w:rPr>
              <w:fldChar w:fldCharType="end"/>
            </w:r>
          </w:hyperlink>
        </w:p>
        <w:p w14:paraId="25E84705" w14:textId="77777777" w:rsidR="0074079F" w:rsidRDefault="00E245BB">
          <w:pPr>
            <w:pStyle w:val="TOC1"/>
            <w:tabs>
              <w:tab w:val="right" w:leader="dot" w:pos="10194"/>
            </w:tabs>
            <w:rPr>
              <w:rFonts w:eastAsiaTheme="minorEastAsia"/>
              <w:b w:val="0"/>
              <w:noProof/>
              <w:color w:val="auto"/>
              <w:lang w:eastAsia="en-AU"/>
            </w:rPr>
          </w:pPr>
          <w:hyperlink w:anchor="_Toc501453672" w:history="1">
            <w:r w:rsidR="0074079F" w:rsidRPr="003D6C46">
              <w:rPr>
                <w:noProof/>
              </w:rPr>
              <w:t>Design stage</w:t>
            </w:r>
            <w:r w:rsidR="0074079F">
              <w:rPr>
                <w:noProof/>
                <w:webHidden/>
              </w:rPr>
              <w:tab/>
            </w:r>
            <w:r w:rsidR="0074079F">
              <w:rPr>
                <w:noProof/>
                <w:webHidden/>
              </w:rPr>
              <w:fldChar w:fldCharType="begin"/>
            </w:r>
            <w:r w:rsidR="0074079F">
              <w:rPr>
                <w:noProof/>
                <w:webHidden/>
              </w:rPr>
              <w:instrText xml:space="preserve"> PAGEREF _Toc501453672 \h </w:instrText>
            </w:r>
            <w:r w:rsidR="0074079F">
              <w:rPr>
                <w:noProof/>
                <w:webHidden/>
              </w:rPr>
            </w:r>
            <w:r w:rsidR="0074079F">
              <w:rPr>
                <w:noProof/>
                <w:webHidden/>
              </w:rPr>
              <w:fldChar w:fldCharType="separate"/>
            </w:r>
            <w:r w:rsidR="0074079F">
              <w:rPr>
                <w:noProof/>
                <w:webHidden/>
              </w:rPr>
              <w:t>4</w:t>
            </w:r>
            <w:r w:rsidR="0074079F">
              <w:rPr>
                <w:noProof/>
                <w:webHidden/>
              </w:rPr>
              <w:fldChar w:fldCharType="end"/>
            </w:r>
          </w:hyperlink>
        </w:p>
        <w:p w14:paraId="5AF956B8" w14:textId="77777777" w:rsidR="0074079F" w:rsidRDefault="00E245BB">
          <w:pPr>
            <w:pStyle w:val="TOC1"/>
            <w:tabs>
              <w:tab w:val="right" w:leader="dot" w:pos="10194"/>
            </w:tabs>
            <w:rPr>
              <w:rFonts w:eastAsiaTheme="minorEastAsia"/>
              <w:b w:val="0"/>
              <w:noProof/>
              <w:color w:val="auto"/>
              <w:lang w:eastAsia="en-AU"/>
            </w:rPr>
          </w:pPr>
          <w:hyperlink w:anchor="_Toc501453673" w:history="1">
            <w:r w:rsidR="0074079F" w:rsidRPr="003D6C46">
              <w:rPr>
                <w:noProof/>
              </w:rPr>
              <w:t>Construction stage</w:t>
            </w:r>
            <w:r w:rsidR="0074079F">
              <w:rPr>
                <w:noProof/>
                <w:webHidden/>
              </w:rPr>
              <w:tab/>
            </w:r>
            <w:r w:rsidR="0074079F">
              <w:rPr>
                <w:noProof/>
                <w:webHidden/>
              </w:rPr>
              <w:fldChar w:fldCharType="begin"/>
            </w:r>
            <w:r w:rsidR="0074079F">
              <w:rPr>
                <w:noProof/>
                <w:webHidden/>
              </w:rPr>
              <w:instrText xml:space="preserve"> PAGEREF _Toc501453673 \h </w:instrText>
            </w:r>
            <w:r w:rsidR="0074079F">
              <w:rPr>
                <w:noProof/>
                <w:webHidden/>
              </w:rPr>
            </w:r>
            <w:r w:rsidR="0074079F">
              <w:rPr>
                <w:noProof/>
                <w:webHidden/>
              </w:rPr>
              <w:fldChar w:fldCharType="separate"/>
            </w:r>
            <w:r w:rsidR="0074079F">
              <w:rPr>
                <w:noProof/>
                <w:webHidden/>
              </w:rPr>
              <w:t>6</w:t>
            </w:r>
            <w:r w:rsidR="0074079F">
              <w:rPr>
                <w:noProof/>
                <w:webHidden/>
              </w:rPr>
              <w:fldChar w:fldCharType="end"/>
            </w:r>
          </w:hyperlink>
        </w:p>
        <w:p w14:paraId="2A80AAC2" w14:textId="77777777" w:rsidR="0074079F" w:rsidRDefault="00E245BB">
          <w:pPr>
            <w:pStyle w:val="TOC1"/>
            <w:tabs>
              <w:tab w:val="right" w:leader="dot" w:pos="10194"/>
            </w:tabs>
            <w:rPr>
              <w:rFonts w:eastAsiaTheme="minorEastAsia"/>
              <w:b w:val="0"/>
              <w:noProof/>
              <w:color w:val="auto"/>
              <w:lang w:eastAsia="en-AU"/>
            </w:rPr>
          </w:pPr>
          <w:hyperlink w:anchor="_Toc501453674" w:history="1">
            <w:r w:rsidR="0074079F" w:rsidRPr="003D6C46">
              <w:rPr>
                <w:noProof/>
              </w:rPr>
              <w:t>Project completion stage</w:t>
            </w:r>
            <w:r w:rsidR="0074079F">
              <w:rPr>
                <w:noProof/>
                <w:webHidden/>
              </w:rPr>
              <w:tab/>
            </w:r>
            <w:r w:rsidR="0074079F">
              <w:rPr>
                <w:noProof/>
                <w:webHidden/>
              </w:rPr>
              <w:fldChar w:fldCharType="begin"/>
            </w:r>
            <w:r w:rsidR="0074079F">
              <w:rPr>
                <w:noProof/>
                <w:webHidden/>
              </w:rPr>
              <w:instrText xml:space="preserve"> PAGEREF _Toc501453674 \h </w:instrText>
            </w:r>
            <w:r w:rsidR="0074079F">
              <w:rPr>
                <w:noProof/>
                <w:webHidden/>
              </w:rPr>
            </w:r>
            <w:r w:rsidR="0074079F">
              <w:rPr>
                <w:noProof/>
                <w:webHidden/>
              </w:rPr>
              <w:fldChar w:fldCharType="separate"/>
            </w:r>
            <w:r w:rsidR="0074079F">
              <w:rPr>
                <w:noProof/>
                <w:webHidden/>
              </w:rPr>
              <w:t>6</w:t>
            </w:r>
            <w:r w:rsidR="0074079F">
              <w:rPr>
                <w:noProof/>
                <w:webHidden/>
              </w:rPr>
              <w:fldChar w:fldCharType="end"/>
            </w:r>
          </w:hyperlink>
        </w:p>
        <w:p w14:paraId="2523AD1E" w14:textId="77777777" w:rsidR="0074079F" w:rsidRDefault="00E245BB">
          <w:pPr>
            <w:pStyle w:val="TOC1"/>
            <w:tabs>
              <w:tab w:val="right" w:leader="dot" w:pos="10194"/>
            </w:tabs>
            <w:rPr>
              <w:rFonts w:eastAsiaTheme="minorEastAsia"/>
              <w:b w:val="0"/>
              <w:noProof/>
              <w:color w:val="auto"/>
              <w:lang w:eastAsia="en-AU"/>
            </w:rPr>
          </w:pPr>
          <w:hyperlink w:anchor="_Toc501453675" w:history="1">
            <w:r w:rsidR="0074079F" w:rsidRPr="003D6C46">
              <w:rPr>
                <w:noProof/>
              </w:rPr>
              <w:t>Post-project completion</w:t>
            </w:r>
            <w:r w:rsidR="0074079F">
              <w:rPr>
                <w:noProof/>
                <w:webHidden/>
              </w:rPr>
              <w:tab/>
            </w:r>
            <w:r w:rsidR="0074079F">
              <w:rPr>
                <w:noProof/>
                <w:webHidden/>
              </w:rPr>
              <w:fldChar w:fldCharType="begin"/>
            </w:r>
            <w:r w:rsidR="0074079F">
              <w:rPr>
                <w:noProof/>
                <w:webHidden/>
              </w:rPr>
              <w:instrText xml:space="preserve"> PAGEREF _Toc501453675 \h </w:instrText>
            </w:r>
            <w:r w:rsidR="0074079F">
              <w:rPr>
                <w:noProof/>
                <w:webHidden/>
              </w:rPr>
            </w:r>
            <w:r w:rsidR="0074079F">
              <w:rPr>
                <w:noProof/>
                <w:webHidden/>
              </w:rPr>
              <w:fldChar w:fldCharType="separate"/>
            </w:r>
            <w:r w:rsidR="0074079F">
              <w:rPr>
                <w:noProof/>
                <w:webHidden/>
              </w:rPr>
              <w:t>7</w:t>
            </w:r>
            <w:r w:rsidR="0074079F">
              <w:rPr>
                <w:noProof/>
                <w:webHidden/>
              </w:rPr>
              <w:fldChar w:fldCharType="end"/>
            </w:r>
          </w:hyperlink>
        </w:p>
        <w:p w14:paraId="7DBBA7B8" w14:textId="77777777" w:rsidR="008F75B7" w:rsidRPr="005B0839" w:rsidRDefault="008F75B7">
          <w:r w:rsidRPr="005B0839">
            <w:fldChar w:fldCharType="end"/>
          </w:r>
        </w:p>
      </w:sdtContent>
    </w:sdt>
    <w:p w14:paraId="231E325C" w14:textId="77777777" w:rsidR="008F75B7" w:rsidRPr="003F6291" w:rsidRDefault="008F75B7" w:rsidP="003F6291">
      <w:pPr>
        <w:pStyle w:val="BodyText"/>
      </w:pPr>
    </w:p>
    <w:p w14:paraId="587EB848" w14:textId="77777777" w:rsidR="008F75B7" w:rsidRDefault="008F75B7" w:rsidP="003F6291">
      <w:pPr>
        <w:pStyle w:val="Heading1"/>
        <w:sectPr w:rsidR="008F75B7" w:rsidSect="00B050DE">
          <w:footerReference w:type="default" r:id="rId13"/>
          <w:pgSz w:w="11906" w:h="16838" w:code="9"/>
          <w:pgMar w:top="3629" w:right="851" w:bottom="1134" w:left="851" w:header="709" w:footer="709" w:gutter="0"/>
          <w:pgNumType w:fmt="lowerRoman" w:start="1"/>
          <w:cols w:space="708"/>
          <w:docGrid w:linePitch="360"/>
        </w:sectPr>
      </w:pPr>
      <w:bookmarkStart w:id="0" w:name="_Toc410306156"/>
      <w:bookmarkStart w:id="1" w:name="_Toc410306220"/>
    </w:p>
    <w:p w14:paraId="1070793A" w14:textId="77777777" w:rsidR="004713A2" w:rsidRPr="00822176" w:rsidRDefault="004713A2" w:rsidP="004713A2">
      <w:pPr>
        <w:pStyle w:val="Heading1"/>
      </w:pPr>
      <w:bookmarkStart w:id="2" w:name="_Toc501453669"/>
      <w:bookmarkStart w:id="3" w:name="_Toc249236881"/>
      <w:bookmarkStart w:id="4" w:name="_Toc457299063"/>
      <w:bookmarkStart w:id="5" w:name="_Toc460853740"/>
      <w:bookmarkEnd w:id="0"/>
      <w:bookmarkEnd w:id="1"/>
      <w:r w:rsidRPr="004713A2">
        <w:lastRenderedPageBreak/>
        <w:t>I</w:t>
      </w:r>
      <w:r>
        <w:t>ntroduction</w:t>
      </w:r>
      <w:bookmarkEnd w:id="2"/>
    </w:p>
    <w:p w14:paraId="45E75C18" w14:textId="2B6ABF1E" w:rsidR="004713A2" w:rsidRDefault="004713A2" w:rsidP="004713A2">
      <w:r>
        <w:t xml:space="preserve">This document is intended to provide a guide for private proponents </w:t>
      </w:r>
      <w:r w:rsidR="00507740">
        <w:t xml:space="preserve">interested in </w:t>
      </w:r>
      <w:r>
        <w:t>construct</w:t>
      </w:r>
      <w:r w:rsidR="00507740">
        <w:t>ing</w:t>
      </w:r>
      <w:r>
        <w:t xml:space="preserve"> a stock underpass on a </w:t>
      </w:r>
      <w:r w:rsidR="006C751C">
        <w:t>Tasmanian s</w:t>
      </w:r>
      <w:r>
        <w:t xml:space="preserve">tate road. </w:t>
      </w:r>
    </w:p>
    <w:p w14:paraId="57C4DD22" w14:textId="77777777" w:rsidR="004713A2" w:rsidRDefault="004713A2" w:rsidP="004713A2">
      <w:r>
        <w:t>The proponent is responsible for:</w:t>
      </w:r>
    </w:p>
    <w:p w14:paraId="36644814" w14:textId="39329B98" w:rsidR="004713A2" w:rsidRPr="004713A2" w:rsidRDefault="004713A2" w:rsidP="004713A2">
      <w:pPr>
        <w:pStyle w:val="ListBullet"/>
      </w:pPr>
      <w:r>
        <w:t xml:space="preserve">Satisfying all relevant Australian </w:t>
      </w:r>
      <w:r w:rsidR="006C751C">
        <w:t xml:space="preserve">Government </w:t>
      </w:r>
      <w:r>
        <w:t xml:space="preserve">and </w:t>
      </w:r>
      <w:r w:rsidR="006C751C">
        <w:t xml:space="preserve">Tasmanian Government </w:t>
      </w:r>
      <w:r>
        <w:t>legislative requirements</w:t>
      </w:r>
      <w:r w:rsidR="00D85DC4">
        <w:t xml:space="preserve"> associated with their proposal</w:t>
      </w:r>
      <w:r w:rsidR="006C751C">
        <w:t>.</w:t>
      </w:r>
    </w:p>
    <w:p w14:paraId="402E023B" w14:textId="77777777" w:rsidR="004713A2" w:rsidRPr="004713A2" w:rsidRDefault="004713A2" w:rsidP="004713A2">
      <w:pPr>
        <w:pStyle w:val="ListBullet"/>
      </w:pPr>
      <w:r>
        <w:t xml:space="preserve">All </w:t>
      </w:r>
      <w:r w:rsidRPr="004713A2">
        <w:t>costs associated with management, procurement, quality assurance, design, construction, ancillary works, maintenance and disposal of the stock underpass</w:t>
      </w:r>
      <w:r w:rsidR="006C751C">
        <w:t>.</w:t>
      </w:r>
    </w:p>
    <w:p w14:paraId="4018588A" w14:textId="77777777" w:rsidR="004713A2" w:rsidRPr="004713A2" w:rsidRDefault="000D1BE0" w:rsidP="004713A2">
      <w:pPr>
        <w:pStyle w:val="ListBullet"/>
      </w:pPr>
      <w:r>
        <w:t xml:space="preserve">All </w:t>
      </w:r>
      <w:r w:rsidR="004713A2" w:rsidRPr="004713A2">
        <w:t>maintenance</w:t>
      </w:r>
      <w:r>
        <w:t>, repair</w:t>
      </w:r>
      <w:r w:rsidR="004713A2" w:rsidRPr="004713A2">
        <w:t xml:space="preserve"> and renewal responsibilities for the structure until the end </w:t>
      </w:r>
      <w:r w:rsidR="00D85DC4">
        <w:t>of its life</w:t>
      </w:r>
      <w:r w:rsidR="006C751C">
        <w:t>.</w:t>
      </w:r>
    </w:p>
    <w:p w14:paraId="01098E70" w14:textId="77777777" w:rsidR="000D1BE0" w:rsidRPr="004713A2" w:rsidRDefault="004713A2" w:rsidP="000D1BE0">
      <w:pPr>
        <w:pStyle w:val="ListBullet"/>
      </w:pPr>
      <w:r>
        <w:t xml:space="preserve">Asset disposal and reinstatement of </w:t>
      </w:r>
      <w:r w:rsidRPr="004713A2">
        <w:t>the road when the st</w:t>
      </w:r>
      <w:r w:rsidR="00D85DC4">
        <w:t>ock underpass becomes redundant.</w:t>
      </w:r>
    </w:p>
    <w:p w14:paraId="66AA0C2B" w14:textId="77777777" w:rsidR="004713A2" w:rsidRPr="007C2756" w:rsidRDefault="004713A2" w:rsidP="004713A2"/>
    <w:p w14:paraId="24A1B147" w14:textId="5EE1F173" w:rsidR="000D1BE0" w:rsidRDefault="000D1BE0" w:rsidP="000D1BE0">
      <w:r>
        <w:t>The</w:t>
      </w:r>
      <w:r w:rsidR="006C751C">
        <w:t xml:space="preserve"> Department of State Growth </w:t>
      </w:r>
      <w:r>
        <w:t>is responsible for:</w:t>
      </w:r>
    </w:p>
    <w:p w14:paraId="6A1AC60F" w14:textId="77777777" w:rsidR="00D85DC4" w:rsidRPr="000D1BE0" w:rsidRDefault="00B2073A" w:rsidP="000D1BE0">
      <w:pPr>
        <w:pStyle w:val="ListBullet"/>
      </w:pPr>
      <w:r>
        <w:t>Routine</w:t>
      </w:r>
      <w:r w:rsidR="000D1BE0">
        <w:t xml:space="preserve"> condition</w:t>
      </w:r>
      <w:r w:rsidR="000D1BE0" w:rsidRPr="004713A2">
        <w:t xml:space="preserve"> inspections</w:t>
      </w:r>
      <w:r w:rsidR="000D1BE0">
        <w:t xml:space="preserve"> (</w:t>
      </w:r>
      <w:r>
        <w:t xml:space="preserve">period depends </w:t>
      </w:r>
      <w:r w:rsidR="000D1BE0">
        <w:t xml:space="preserve">on </w:t>
      </w:r>
      <w:r>
        <w:t xml:space="preserve">age and </w:t>
      </w:r>
      <w:r w:rsidR="000D1BE0">
        <w:t>condition).</w:t>
      </w:r>
      <w:r w:rsidR="00D85DC4">
        <w:br w:type="page"/>
      </w:r>
    </w:p>
    <w:p w14:paraId="202D226A" w14:textId="77777777" w:rsidR="004713A2" w:rsidRPr="004713A2" w:rsidRDefault="00D85DC4" w:rsidP="004713A2">
      <w:pPr>
        <w:pStyle w:val="Heading1"/>
      </w:pPr>
      <w:bookmarkStart w:id="6" w:name="_Toc501453670"/>
      <w:r>
        <w:lastRenderedPageBreak/>
        <w:t xml:space="preserve">Submission </w:t>
      </w:r>
      <w:r w:rsidR="006C751C">
        <w:t>process</w:t>
      </w:r>
      <w:bookmarkEnd w:id="6"/>
    </w:p>
    <w:p w14:paraId="7E8E04BC" w14:textId="77777777" w:rsidR="004713A2" w:rsidRDefault="004713A2" w:rsidP="004713A2">
      <w:r>
        <w:t>The flow chart below provides a diagrammatic illustration of the process from inception to completion of construction of the stock underpass.</w:t>
      </w:r>
    </w:p>
    <w:p w14:paraId="2958A466" w14:textId="77777777" w:rsidR="004713A2" w:rsidRPr="004713A2" w:rsidRDefault="004713A2" w:rsidP="004713A2">
      <w:r w:rsidRPr="004713A2">
        <w:rPr>
          <w:noProof/>
          <w:lang w:eastAsia="en-AU"/>
        </w:rPr>
        <mc:AlternateContent>
          <mc:Choice Requires="wpg">
            <w:drawing>
              <wp:anchor distT="0" distB="0" distL="114300" distR="114300" simplePos="0" relativeHeight="251667456" behindDoc="0" locked="0" layoutInCell="1" allowOverlap="1" wp14:anchorId="3A93A9B2" wp14:editId="17080252">
                <wp:simplePos x="0" y="0"/>
                <wp:positionH relativeFrom="column">
                  <wp:posOffset>755291</wp:posOffset>
                </wp:positionH>
                <wp:positionV relativeFrom="paragraph">
                  <wp:posOffset>196380</wp:posOffset>
                </wp:positionV>
                <wp:extent cx="4970779" cy="5529399"/>
                <wp:effectExtent l="0" t="0" r="20955" b="1460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0779" cy="5529399"/>
                          <a:chOff x="2657" y="7060"/>
                          <a:chExt cx="7832" cy="8710"/>
                        </a:xfrm>
                      </wpg:grpSpPr>
                      <wpg:grpSp>
                        <wpg:cNvPr id="64" name="Group 59"/>
                        <wpg:cNvGrpSpPr>
                          <a:grpSpLocks/>
                        </wpg:cNvGrpSpPr>
                        <wpg:grpSpPr bwMode="auto">
                          <a:xfrm>
                            <a:off x="2657" y="7060"/>
                            <a:ext cx="7832" cy="8710"/>
                            <a:chOff x="2657" y="4685"/>
                            <a:chExt cx="7832" cy="8710"/>
                          </a:xfrm>
                        </wpg:grpSpPr>
                        <wpg:grpSp>
                          <wpg:cNvPr id="65" name="Group 60"/>
                          <wpg:cNvGrpSpPr>
                            <a:grpSpLocks/>
                          </wpg:cNvGrpSpPr>
                          <wpg:grpSpPr bwMode="auto">
                            <a:xfrm>
                              <a:off x="2657" y="4685"/>
                              <a:ext cx="7832" cy="7078"/>
                              <a:chOff x="2657" y="4685"/>
                              <a:chExt cx="7832" cy="7078"/>
                            </a:xfrm>
                          </wpg:grpSpPr>
                          <wpg:grpSp>
                            <wpg:cNvPr id="66" name="Group 61"/>
                            <wpg:cNvGrpSpPr>
                              <a:grpSpLocks/>
                            </wpg:cNvGrpSpPr>
                            <wpg:grpSpPr bwMode="auto">
                              <a:xfrm>
                                <a:off x="2657" y="4685"/>
                                <a:ext cx="7832" cy="5923"/>
                                <a:chOff x="2657" y="7805"/>
                                <a:chExt cx="7832" cy="5923"/>
                              </a:xfrm>
                            </wpg:grpSpPr>
                            <wps:wsp>
                              <wps:cNvPr id="67" name="AutoShape 62"/>
                              <wps:cNvSpPr>
                                <a:spLocks noChangeArrowheads="1"/>
                              </wps:cNvSpPr>
                              <wps:spPr bwMode="auto">
                                <a:xfrm>
                                  <a:off x="2721" y="7805"/>
                                  <a:ext cx="7594" cy="418"/>
                                </a:xfrm>
                                <a:prstGeom prst="flowChartProcess">
                                  <a:avLst/>
                                </a:prstGeom>
                                <a:solidFill>
                                  <a:srgbClr val="FFF2CC"/>
                                </a:solidFill>
                                <a:ln w="9525">
                                  <a:solidFill>
                                    <a:srgbClr val="0D0D0D"/>
                                  </a:solidFill>
                                  <a:miter lim="800000"/>
                                  <a:headEnd/>
                                  <a:tailEnd/>
                                </a:ln>
                              </wps:spPr>
                              <wps:txbx>
                                <w:txbxContent>
                                  <w:p w14:paraId="5EB41E98" w14:textId="21DB67F8" w:rsidR="004713A2" w:rsidRDefault="006C751C" w:rsidP="00D85DC4">
                                    <w:pPr>
                                      <w:pStyle w:val="Tabletext"/>
                                    </w:pPr>
                                    <w:r>
                                      <w:t xml:space="preserve">      </w:t>
                                    </w:r>
                                    <w:r w:rsidR="004713A2">
                                      <w:t xml:space="preserve">Initial </w:t>
                                    </w:r>
                                    <w:r>
                                      <w:t>c</w:t>
                                    </w:r>
                                    <w:r w:rsidR="004713A2">
                                      <w:t xml:space="preserve">onsultation with </w:t>
                                    </w:r>
                                    <w:r>
                                      <w:t xml:space="preserve">Department of </w:t>
                                    </w:r>
                                    <w:r w:rsidR="004713A2">
                                      <w:t>State Growth on locality and concept</w:t>
                                    </w:r>
                                  </w:p>
                                </w:txbxContent>
                              </wps:txbx>
                              <wps:bodyPr rot="0" vert="horz" wrap="square" lIns="0" tIns="45720" rIns="0" bIns="45720" anchor="t" anchorCtr="0" upright="1">
                                <a:noAutofit/>
                              </wps:bodyPr>
                            </wps:wsp>
                            <wpg:grpSp>
                              <wpg:cNvPr id="68" name="Group 63"/>
                              <wpg:cNvGrpSpPr>
                                <a:grpSpLocks/>
                              </wpg:cNvGrpSpPr>
                              <wpg:grpSpPr bwMode="auto">
                                <a:xfrm>
                                  <a:off x="2657" y="9434"/>
                                  <a:ext cx="7832" cy="4294"/>
                                  <a:chOff x="2657" y="10951"/>
                                  <a:chExt cx="7832" cy="4294"/>
                                </a:xfrm>
                              </wpg:grpSpPr>
                              <wpg:grpSp>
                                <wpg:cNvPr id="69" name="Group 64"/>
                                <wpg:cNvGrpSpPr>
                                  <a:grpSpLocks/>
                                </wpg:cNvGrpSpPr>
                                <wpg:grpSpPr bwMode="auto">
                                  <a:xfrm>
                                    <a:off x="3274" y="13762"/>
                                    <a:ext cx="6482" cy="1483"/>
                                    <a:chOff x="3274" y="13762"/>
                                    <a:chExt cx="6482" cy="1483"/>
                                  </a:xfrm>
                                </wpg:grpSpPr>
                                <wps:wsp>
                                  <wps:cNvPr id="70" name="AutoShape 65"/>
                                  <wps:cNvCnPr>
                                    <a:cxnSpLocks noChangeShapeType="1"/>
                                  </wps:cNvCnPr>
                                  <wps:spPr bwMode="auto">
                                    <a:xfrm>
                                      <a:off x="3274" y="13766"/>
                                      <a:ext cx="0" cy="298"/>
                                    </a:xfrm>
                                    <a:prstGeom prst="straightConnector1">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wps:wsp>
                                  <wps:cNvPr id="71" name="AutoShape 66"/>
                                  <wps:cNvCnPr>
                                    <a:cxnSpLocks noChangeShapeType="1"/>
                                  </wps:cNvCnPr>
                                  <wps:spPr bwMode="auto">
                                    <a:xfrm>
                                      <a:off x="4518" y="13765"/>
                                      <a:ext cx="0" cy="298"/>
                                    </a:xfrm>
                                    <a:prstGeom prst="straightConnector1">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wps:wsp>
                                  <wps:cNvPr id="72" name="AutoShape 67"/>
                                  <wps:cNvCnPr>
                                    <a:cxnSpLocks noChangeShapeType="1"/>
                                  </wps:cNvCnPr>
                                  <wps:spPr bwMode="auto">
                                    <a:xfrm>
                                      <a:off x="3274" y="14065"/>
                                      <a:ext cx="1233" cy="0"/>
                                    </a:xfrm>
                                    <a:prstGeom prst="straightConnector1">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wps:wsp>
                                  <wps:cNvPr id="73" name="AutoShape 68"/>
                                  <wps:cNvSpPr>
                                    <a:spLocks noChangeArrowheads="1"/>
                                  </wps:cNvSpPr>
                                  <wps:spPr bwMode="auto">
                                    <a:xfrm>
                                      <a:off x="4411" y="14804"/>
                                      <a:ext cx="4212" cy="441"/>
                                    </a:xfrm>
                                    <a:prstGeom prst="flowChartProcess">
                                      <a:avLst/>
                                    </a:prstGeom>
                                    <a:solidFill>
                                      <a:srgbClr val="FFF2CC"/>
                                    </a:solidFill>
                                    <a:ln w="9525">
                                      <a:solidFill>
                                        <a:srgbClr val="0D0D0D"/>
                                      </a:solidFill>
                                      <a:miter lim="800000"/>
                                      <a:headEnd/>
                                      <a:tailEnd/>
                                    </a:ln>
                                  </wps:spPr>
                                  <wps:txbx>
                                    <w:txbxContent>
                                      <w:p w14:paraId="7A46E74C" w14:textId="3D9AB6F5" w:rsidR="004713A2" w:rsidRDefault="004642BF" w:rsidP="00D85DC4">
                                        <w:pPr>
                                          <w:pStyle w:val="Tabletext"/>
                                        </w:pPr>
                                        <w:r>
                                          <w:t xml:space="preserve">           </w:t>
                                        </w:r>
                                        <w:r w:rsidR="004713A2">
                                          <w:t xml:space="preserve">Submission of </w:t>
                                        </w:r>
                                        <w:r>
                                          <w:t>p</w:t>
                                        </w:r>
                                        <w:r w:rsidR="004713A2">
                                          <w:t xml:space="preserve">roposed </w:t>
                                        </w:r>
                                        <w:r>
                                          <w:t>d</w:t>
                                        </w:r>
                                        <w:r w:rsidR="004713A2">
                                          <w:t>esign</w:t>
                                        </w:r>
                                      </w:p>
                                    </w:txbxContent>
                                  </wps:txbx>
                                  <wps:bodyPr rot="0" vert="horz" wrap="square" lIns="0" tIns="45720" rIns="0" bIns="45720" anchor="t" anchorCtr="0" upright="1">
                                    <a:noAutofit/>
                                  </wps:bodyPr>
                                </wps:wsp>
                                <wps:wsp>
                                  <wps:cNvPr id="74" name="AutoShape 69"/>
                                  <wps:cNvCnPr>
                                    <a:cxnSpLocks noChangeShapeType="1"/>
                                  </wps:cNvCnPr>
                                  <wps:spPr bwMode="auto">
                                    <a:xfrm>
                                      <a:off x="6537" y="13762"/>
                                      <a:ext cx="1" cy="635"/>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s:wsp>
                                  <wps:cNvPr id="75" name="AutoShape 70"/>
                                  <wps:cNvCnPr>
                                    <a:cxnSpLocks noChangeShapeType="1"/>
                                  </wps:cNvCnPr>
                                  <wps:spPr bwMode="auto">
                                    <a:xfrm>
                                      <a:off x="8047" y="13766"/>
                                      <a:ext cx="0" cy="634"/>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s:wsp>
                                  <wps:cNvPr id="76" name="AutoShape 71"/>
                                  <wps:cNvCnPr>
                                    <a:cxnSpLocks noChangeShapeType="1"/>
                                  </wps:cNvCnPr>
                                  <wps:spPr bwMode="auto">
                                    <a:xfrm>
                                      <a:off x="9752" y="13766"/>
                                      <a:ext cx="1" cy="634"/>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s:wsp>
                                  <wps:cNvPr id="77" name="AutoShape 72"/>
                                  <wps:cNvCnPr>
                                    <a:cxnSpLocks noChangeShapeType="1"/>
                                  </wps:cNvCnPr>
                                  <wps:spPr bwMode="auto">
                                    <a:xfrm>
                                      <a:off x="3844" y="14400"/>
                                      <a:ext cx="5912" cy="0"/>
                                    </a:xfrm>
                                    <a:prstGeom prst="straightConnector1">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wps:wsp>
                                  <wps:cNvPr id="78" name="AutoShape 73"/>
                                  <wps:cNvCnPr>
                                    <a:cxnSpLocks noChangeShapeType="1"/>
                                  </wps:cNvCnPr>
                                  <wps:spPr bwMode="auto">
                                    <a:xfrm>
                                      <a:off x="3843" y="14065"/>
                                      <a:ext cx="1" cy="335"/>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s:wsp>
                                  <wps:cNvPr id="79" name="AutoShape 74"/>
                                  <wps:cNvCnPr>
                                    <a:cxnSpLocks noChangeShapeType="1"/>
                                  </wps:cNvCnPr>
                                  <wps:spPr bwMode="auto">
                                    <a:xfrm>
                                      <a:off x="6538" y="14400"/>
                                      <a:ext cx="1" cy="407"/>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g:grpSp>
                              <wpg:grpSp>
                                <wpg:cNvPr id="80" name="Group 75"/>
                                <wpg:cNvGrpSpPr>
                                  <a:grpSpLocks/>
                                </wpg:cNvGrpSpPr>
                                <wpg:grpSpPr bwMode="auto">
                                  <a:xfrm>
                                    <a:off x="2657" y="10951"/>
                                    <a:ext cx="7832" cy="2815"/>
                                    <a:chOff x="2657" y="10951"/>
                                    <a:chExt cx="7832" cy="2815"/>
                                  </a:xfrm>
                                </wpg:grpSpPr>
                                <wpg:grpSp>
                                  <wpg:cNvPr id="81" name="Group 76"/>
                                  <wpg:cNvGrpSpPr>
                                    <a:grpSpLocks/>
                                  </wpg:cNvGrpSpPr>
                                  <wpg:grpSpPr bwMode="auto">
                                    <a:xfrm>
                                      <a:off x="2657" y="11977"/>
                                      <a:ext cx="7832" cy="1789"/>
                                      <a:chOff x="2657" y="11977"/>
                                      <a:chExt cx="7832" cy="1789"/>
                                    </a:xfrm>
                                  </wpg:grpSpPr>
                                  <wpg:grpSp>
                                    <wpg:cNvPr id="82" name="Group 77"/>
                                    <wpg:cNvGrpSpPr>
                                      <a:grpSpLocks/>
                                    </wpg:cNvGrpSpPr>
                                    <wpg:grpSpPr bwMode="auto">
                                      <a:xfrm>
                                        <a:off x="2657" y="11977"/>
                                        <a:ext cx="2522" cy="1788"/>
                                        <a:chOff x="1555" y="12419"/>
                                        <a:chExt cx="2522" cy="1788"/>
                                      </a:xfrm>
                                    </wpg:grpSpPr>
                                    <wps:wsp>
                                      <wps:cNvPr id="83" name="AutoShape 78"/>
                                      <wps:cNvCnPr>
                                        <a:cxnSpLocks noChangeShapeType="1"/>
                                      </wps:cNvCnPr>
                                      <wps:spPr bwMode="auto">
                                        <a:xfrm>
                                          <a:off x="2172" y="13209"/>
                                          <a:ext cx="12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79"/>
                                      <wps:cNvCnPr>
                                        <a:cxnSpLocks noChangeShapeType="1"/>
                                      </wps:cNvCnPr>
                                      <wps:spPr bwMode="auto">
                                        <a:xfrm>
                                          <a:off x="2172" y="13209"/>
                                          <a:ext cx="0"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0"/>
                                      <wps:cNvCnPr>
                                        <a:cxnSpLocks noChangeShapeType="1"/>
                                      </wps:cNvCnPr>
                                      <wps:spPr bwMode="auto">
                                        <a:xfrm>
                                          <a:off x="3416" y="13209"/>
                                          <a:ext cx="0"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81"/>
                                      <wps:cNvCnPr>
                                        <a:cxnSpLocks noChangeShapeType="1"/>
                                      </wps:cNvCnPr>
                                      <wps:spPr bwMode="auto">
                                        <a:xfrm>
                                          <a:off x="2741" y="12860"/>
                                          <a:ext cx="1"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82"/>
                                      <wps:cNvSpPr>
                                        <a:spLocks noChangeArrowheads="1"/>
                                      </wps:cNvSpPr>
                                      <wps:spPr bwMode="auto">
                                        <a:xfrm>
                                          <a:off x="1848" y="12419"/>
                                          <a:ext cx="1904" cy="441"/>
                                        </a:xfrm>
                                        <a:prstGeom prst="flowChartProcess">
                                          <a:avLst/>
                                        </a:prstGeom>
                                        <a:solidFill>
                                          <a:srgbClr val="FFFFFF"/>
                                        </a:solidFill>
                                        <a:ln w="9525">
                                          <a:solidFill>
                                            <a:srgbClr val="0D0D0D"/>
                                          </a:solidFill>
                                          <a:miter lim="800000"/>
                                          <a:headEnd/>
                                          <a:tailEnd/>
                                        </a:ln>
                                      </wps:spPr>
                                      <wps:txbx>
                                        <w:txbxContent>
                                          <w:p w14:paraId="432D07B0" w14:textId="55F0365C" w:rsidR="004713A2" w:rsidRDefault="006C751C" w:rsidP="00D85DC4">
                                            <w:pPr>
                                              <w:pStyle w:val="Tabletext"/>
                                            </w:pPr>
                                            <w:r>
                                              <w:t xml:space="preserve">   </w:t>
                                            </w:r>
                                            <w:r w:rsidR="004713A2">
                                              <w:t xml:space="preserve">Structure </w:t>
                                            </w:r>
                                            <w:r>
                                              <w:t>d</w:t>
                                            </w:r>
                                            <w:r w:rsidR="004713A2">
                                              <w:t>esign</w:t>
                                            </w:r>
                                          </w:p>
                                        </w:txbxContent>
                                      </wps:txbx>
                                      <wps:bodyPr rot="0" vert="horz" wrap="square" lIns="0" tIns="45720" rIns="0" bIns="45720" anchor="t" anchorCtr="0" upright="1">
                                        <a:noAutofit/>
                                      </wps:bodyPr>
                                    </wps:wsp>
                                    <wps:wsp>
                                      <wps:cNvPr id="88" name="AutoShape 83"/>
                                      <wps:cNvSpPr>
                                        <a:spLocks noChangeArrowheads="1"/>
                                      </wps:cNvSpPr>
                                      <wps:spPr bwMode="auto">
                                        <a:xfrm>
                                          <a:off x="1555" y="13568"/>
                                          <a:ext cx="1102" cy="639"/>
                                        </a:xfrm>
                                        <a:prstGeom prst="flowChartProcess">
                                          <a:avLst/>
                                        </a:prstGeom>
                                        <a:solidFill>
                                          <a:srgbClr val="FFFFFF"/>
                                        </a:solidFill>
                                        <a:ln w="9525">
                                          <a:solidFill>
                                            <a:srgbClr val="0D0D0D"/>
                                          </a:solidFill>
                                          <a:miter lim="800000"/>
                                          <a:headEnd/>
                                          <a:tailEnd/>
                                        </a:ln>
                                      </wps:spPr>
                                      <wps:txbx>
                                        <w:txbxContent>
                                          <w:p w14:paraId="01A4E99D" w14:textId="77777777" w:rsidR="004713A2" w:rsidRDefault="004713A2" w:rsidP="00405AF3">
                                            <w:pPr>
                                              <w:pStyle w:val="Tabletext"/>
                                              <w:jc w:val="center"/>
                                            </w:pPr>
                                            <w:r>
                                              <w:t xml:space="preserve">Standard </w:t>
                                            </w:r>
                                            <w:r w:rsidR="006C751C">
                                              <w:t>d</w:t>
                                            </w:r>
                                            <w:r>
                                              <w:t>rawings</w:t>
                                            </w:r>
                                          </w:p>
                                        </w:txbxContent>
                                      </wps:txbx>
                                      <wps:bodyPr rot="0" vert="horz" wrap="square" lIns="0" tIns="45720" rIns="0" bIns="45720" anchor="t" anchorCtr="0" upright="1">
                                        <a:noAutofit/>
                                      </wps:bodyPr>
                                    </wps:wsp>
                                    <wps:wsp>
                                      <wps:cNvPr id="89" name="AutoShape 84"/>
                                      <wps:cNvSpPr>
                                        <a:spLocks noChangeArrowheads="1"/>
                                      </wps:cNvSpPr>
                                      <wps:spPr bwMode="auto">
                                        <a:xfrm>
                                          <a:off x="2855" y="13568"/>
                                          <a:ext cx="1222" cy="639"/>
                                        </a:xfrm>
                                        <a:prstGeom prst="flowChartProcess">
                                          <a:avLst/>
                                        </a:prstGeom>
                                        <a:solidFill>
                                          <a:srgbClr val="FFFFFF"/>
                                        </a:solidFill>
                                        <a:ln w="9525">
                                          <a:solidFill>
                                            <a:srgbClr val="0D0D0D"/>
                                          </a:solidFill>
                                          <a:miter lim="800000"/>
                                          <a:headEnd/>
                                          <a:tailEnd/>
                                        </a:ln>
                                      </wps:spPr>
                                      <wps:txbx>
                                        <w:txbxContent>
                                          <w:p w14:paraId="39C451FF" w14:textId="77777777" w:rsidR="004713A2" w:rsidRDefault="004713A2" w:rsidP="00405AF3">
                                            <w:pPr>
                                              <w:pStyle w:val="Tabletext"/>
                                              <w:jc w:val="center"/>
                                            </w:pPr>
                                            <w:r>
                                              <w:t xml:space="preserve">Proponent’s </w:t>
                                            </w:r>
                                            <w:r w:rsidR="006C751C">
                                              <w:t>d</w:t>
                                            </w:r>
                                            <w:r>
                                              <w:t>esign</w:t>
                                            </w:r>
                                          </w:p>
                                        </w:txbxContent>
                                      </wps:txbx>
                                      <wps:bodyPr rot="0" vert="horz" wrap="square" lIns="0" tIns="45720" rIns="0" bIns="45720" anchor="t" anchorCtr="0" upright="1">
                                        <a:noAutofit/>
                                      </wps:bodyPr>
                                    </wps:wsp>
                                  </wpg:grpSp>
                                  <wpg:grpSp>
                                    <wpg:cNvPr id="90" name="Group 85"/>
                                    <wpg:cNvGrpSpPr>
                                      <a:grpSpLocks/>
                                    </wpg:cNvGrpSpPr>
                                    <wpg:grpSpPr bwMode="auto">
                                      <a:xfrm>
                                        <a:off x="5794" y="12013"/>
                                        <a:ext cx="4695" cy="1753"/>
                                        <a:chOff x="4309" y="12454"/>
                                        <a:chExt cx="4695" cy="1753"/>
                                      </a:xfrm>
                                    </wpg:grpSpPr>
                                    <wps:wsp>
                                      <wps:cNvPr id="91" name="AutoShape 86"/>
                                      <wps:cNvSpPr>
                                        <a:spLocks noChangeArrowheads="1"/>
                                      </wps:cNvSpPr>
                                      <wps:spPr bwMode="auto">
                                        <a:xfrm>
                                          <a:off x="4309" y="13567"/>
                                          <a:ext cx="1487" cy="639"/>
                                        </a:xfrm>
                                        <a:prstGeom prst="flowChartProcess">
                                          <a:avLst/>
                                        </a:prstGeom>
                                        <a:solidFill>
                                          <a:srgbClr val="FFFFFF"/>
                                        </a:solidFill>
                                        <a:ln w="9525">
                                          <a:solidFill>
                                            <a:srgbClr val="0D0D0D"/>
                                          </a:solidFill>
                                          <a:miter lim="800000"/>
                                          <a:headEnd/>
                                          <a:tailEnd/>
                                        </a:ln>
                                      </wps:spPr>
                                      <wps:txbx>
                                        <w:txbxContent>
                                          <w:p w14:paraId="498283F6" w14:textId="77777777" w:rsidR="004713A2" w:rsidRDefault="004713A2" w:rsidP="00405AF3">
                                            <w:pPr>
                                              <w:pStyle w:val="Tabletext"/>
                                              <w:jc w:val="center"/>
                                            </w:pPr>
                                            <w:r>
                                              <w:t xml:space="preserve">Environment and </w:t>
                                            </w:r>
                                            <w:r w:rsidR="006C751C">
                                              <w:t>h</w:t>
                                            </w:r>
                                            <w:r>
                                              <w:t>eritage</w:t>
                                            </w:r>
                                          </w:p>
                                        </w:txbxContent>
                                      </wps:txbx>
                                      <wps:bodyPr rot="0" vert="horz" wrap="square" lIns="0" tIns="45720" rIns="0" bIns="45720" anchor="t" anchorCtr="0" upright="1">
                                        <a:noAutofit/>
                                      </wps:bodyPr>
                                    </wps:wsp>
                                    <wps:wsp>
                                      <wps:cNvPr id="92" name="AutoShape 87"/>
                                      <wps:cNvCnPr>
                                        <a:cxnSpLocks noChangeShapeType="1"/>
                                      </wps:cNvCnPr>
                                      <wps:spPr bwMode="auto">
                                        <a:xfrm>
                                          <a:off x="5052" y="13208"/>
                                          <a:ext cx="315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88"/>
                                      <wps:cNvCnPr>
                                        <a:cxnSpLocks noChangeShapeType="1"/>
                                      </wps:cNvCnPr>
                                      <wps:spPr bwMode="auto">
                                        <a:xfrm>
                                          <a:off x="5052" y="13210"/>
                                          <a:ext cx="0"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89"/>
                                      <wps:cNvCnPr>
                                        <a:cxnSpLocks noChangeShapeType="1"/>
                                      </wps:cNvCnPr>
                                      <wps:spPr bwMode="auto">
                                        <a:xfrm>
                                          <a:off x="6561" y="13210"/>
                                          <a:ext cx="0"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90"/>
                                      <wps:cNvCnPr>
                                        <a:cxnSpLocks noChangeShapeType="1"/>
                                      </wps:cNvCnPr>
                                      <wps:spPr bwMode="auto">
                                        <a:xfrm>
                                          <a:off x="6561" y="12860"/>
                                          <a:ext cx="1"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91"/>
                                      <wps:cNvSpPr>
                                        <a:spLocks noChangeArrowheads="1"/>
                                      </wps:cNvSpPr>
                                      <wps:spPr bwMode="auto">
                                        <a:xfrm>
                                          <a:off x="5353" y="12454"/>
                                          <a:ext cx="2253" cy="441"/>
                                        </a:xfrm>
                                        <a:prstGeom prst="flowChartProcess">
                                          <a:avLst/>
                                        </a:prstGeom>
                                        <a:solidFill>
                                          <a:srgbClr val="FFFFFF"/>
                                        </a:solidFill>
                                        <a:ln w="9525">
                                          <a:solidFill>
                                            <a:srgbClr val="0D0D0D"/>
                                          </a:solidFill>
                                          <a:miter lim="800000"/>
                                          <a:headEnd/>
                                          <a:tailEnd/>
                                        </a:ln>
                                      </wps:spPr>
                                      <wps:txbx>
                                        <w:txbxContent>
                                          <w:p w14:paraId="2CA09760" w14:textId="5B201834" w:rsidR="004713A2" w:rsidRDefault="006C751C" w:rsidP="00D85DC4">
                                            <w:pPr>
                                              <w:pStyle w:val="Tabletext"/>
                                            </w:pPr>
                                            <w:r>
                                              <w:t xml:space="preserve">  </w:t>
                                            </w:r>
                                            <w:r w:rsidR="004713A2">
                                              <w:t xml:space="preserve">Other </w:t>
                                            </w:r>
                                            <w:r>
                                              <w:t>c</w:t>
                                            </w:r>
                                            <w:r w:rsidR="004713A2">
                                              <w:t>onsiderations</w:t>
                                            </w:r>
                                          </w:p>
                                        </w:txbxContent>
                                      </wps:txbx>
                                      <wps:bodyPr rot="0" vert="horz" wrap="square" lIns="0" tIns="45720" rIns="0" bIns="45720" anchor="t" anchorCtr="0" upright="1">
                                        <a:noAutofit/>
                                      </wps:bodyPr>
                                    </wps:wsp>
                                    <wps:wsp>
                                      <wps:cNvPr id="97" name="AutoShape 92"/>
                                      <wps:cNvSpPr>
                                        <a:spLocks noChangeArrowheads="1"/>
                                      </wps:cNvSpPr>
                                      <wps:spPr bwMode="auto">
                                        <a:xfrm>
                                          <a:off x="5935" y="13568"/>
                                          <a:ext cx="1447" cy="639"/>
                                        </a:xfrm>
                                        <a:prstGeom prst="flowChartProcess">
                                          <a:avLst/>
                                        </a:prstGeom>
                                        <a:solidFill>
                                          <a:srgbClr val="FFFFFF"/>
                                        </a:solidFill>
                                        <a:ln w="9525">
                                          <a:solidFill>
                                            <a:srgbClr val="0D0D0D"/>
                                          </a:solidFill>
                                          <a:miter lim="800000"/>
                                          <a:headEnd/>
                                          <a:tailEnd/>
                                        </a:ln>
                                      </wps:spPr>
                                      <wps:txbx>
                                        <w:txbxContent>
                                          <w:p w14:paraId="3FCBED12" w14:textId="77777777" w:rsidR="004713A2" w:rsidRPr="00405AF3" w:rsidRDefault="004713A2" w:rsidP="00405AF3">
                                            <w:pPr>
                                              <w:pStyle w:val="Tabletext"/>
                                              <w:jc w:val="center"/>
                                            </w:pPr>
                                            <w:r w:rsidRPr="00405AF3">
                                              <w:t xml:space="preserve">Traffic </w:t>
                                            </w:r>
                                            <w:r w:rsidR="006C751C" w:rsidRPr="00405AF3">
                                              <w:t>m</w:t>
                                            </w:r>
                                            <w:r w:rsidRPr="00405AF3">
                                              <w:t>anagement</w:t>
                                            </w:r>
                                          </w:p>
                                        </w:txbxContent>
                                      </wps:txbx>
                                      <wps:bodyPr rot="0" vert="horz" wrap="square" lIns="0" tIns="45720" rIns="0" bIns="45720" anchor="t" anchorCtr="0" upright="1">
                                        <a:noAutofit/>
                                      </wps:bodyPr>
                                    </wps:wsp>
                                    <wps:wsp>
                                      <wps:cNvPr id="98" name="AutoShape 93"/>
                                      <wps:cNvSpPr>
                                        <a:spLocks noChangeArrowheads="1"/>
                                      </wps:cNvSpPr>
                                      <wps:spPr bwMode="auto">
                                        <a:xfrm>
                                          <a:off x="7557" y="13567"/>
                                          <a:ext cx="1447" cy="639"/>
                                        </a:xfrm>
                                        <a:prstGeom prst="flowChartProcess">
                                          <a:avLst/>
                                        </a:prstGeom>
                                        <a:solidFill>
                                          <a:srgbClr val="FFFFFF"/>
                                        </a:solidFill>
                                        <a:ln w="9525">
                                          <a:solidFill>
                                            <a:srgbClr val="0D0D0D"/>
                                          </a:solidFill>
                                          <a:miter lim="800000"/>
                                          <a:headEnd/>
                                          <a:tailEnd/>
                                        </a:ln>
                                      </wps:spPr>
                                      <wps:txbx>
                                        <w:txbxContent>
                                          <w:p w14:paraId="33ED6AF3" w14:textId="13BDA63B" w:rsidR="004713A2" w:rsidRDefault="004713A2" w:rsidP="00405AF3">
                                            <w:pPr>
                                              <w:pStyle w:val="Tabletext"/>
                                              <w:jc w:val="center"/>
                                            </w:pPr>
                                            <w:r>
                                              <w:t xml:space="preserve">Road </w:t>
                                            </w:r>
                                            <w:r w:rsidR="00405AF3">
                                              <w:br/>
                                            </w:r>
                                            <w:r w:rsidR="006C751C">
                                              <w:t>g</w:t>
                                            </w:r>
                                            <w:r>
                                              <w:t>eometry</w:t>
                                            </w:r>
                                          </w:p>
                                        </w:txbxContent>
                                      </wps:txbx>
                                      <wps:bodyPr rot="0" vert="horz" wrap="square" lIns="0" tIns="45720" rIns="0" bIns="45720" anchor="t" anchorCtr="0" upright="1">
                                        <a:noAutofit/>
                                      </wps:bodyPr>
                                    </wps:wsp>
                                    <wps:wsp>
                                      <wps:cNvPr id="99" name="AutoShape 94"/>
                                      <wps:cNvCnPr>
                                        <a:cxnSpLocks noChangeShapeType="1"/>
                                      </wps:cNvCnPr>
                                      <wps:spPr bwMode="auto">
                                        <a:xfrm>
                                          <a:off x="8210" y="13208"/>
                                          <a:ext cx="0"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100" name="Group 95"/>
                                  <wpg:cNvGrpSpPr>
                                    <a:grpSpLocks/>
                                  </wpg:cNvGrpSpPr>
                                  <wpg:grpSpPr bwMode="auto">
                                    <a:xfrm>
                                      <a:off x="3843" y="10951"/>
                                      <a:ext cx="4204" cy="1027"/>
                                      <a:chOff x="3843" y="10951"/>
                                      <a:chExt cx="4204" cy="1027"/>
                                    </a:xfrm>
                                  </wpg:grpSpPr>
                                  <wps:wsp>
                                    <wps:cNvPr id="101" name="AutoShape 96"/>
                                    <wps:cNvSpPr>
                                      <a:spLocks noChangeArrowheads="1"/>
                                    </wps:cNvSpPr>
                                    <wps:spPr bwMode="auto">
                                      <a:xfrm>
                                        <a:off x="4309" y="10951"/>
                                        <a:ext cx="3460" cy="441"/>
                                      </a:xfrm>
                                      <a:prstGeom prst="flowChartProcess">
                                        <a:avLst/>
                                      </a:prstGeom>
                                      <a:solidFill>
                                        <a:srgbClr val="FFF2CC"/>
                                      </a:solidFill>
                                      <a:ln w="9525">
                                        <a:solidFill>
                                          <a:srgbClr val="0D0D0D"/>
                                        </a:solidFill>
                                        <a:miter lim="800000"/>
                                        <a:headEnd/>
                                        <a:tailEnd/>
                                      </a:ln>
                                    </wps:spPr>
                                    <wps:txbx>
                                      <w:txbxContent>
                                        <w:p w14:paraId="6D660DD4" w14:textId="4C14FDF2" w:rsidR="004713A2" w:rsidRDefault="006C751C" w:rsidP="00D85DC4">
                                          <w:pPr>
                                            <w:pStyle w:val="Tabletext"/>
                                          </w:pPr>
                                          <w:r>
                                            <w:t xml:space="preserve">         </w:t>
                                          </w:r>
                                          <w:r w:rsidR="004713A2">
                                            <w:t xml:space="preserve">Stock </w:t>
                                          </w:r>
                                          <w:r>
                                            <w:t xml:space="preserve">underpass design </w:t>
                                          </w:r>
                                        </w:p>
                                      </w:txbxContent>
                                    </wps:txbx>
                                    <wps:bodyPr rot="0" vert="horz" wrap="square" lIns="0" tIns="45720" rIns="0" bIns="45720" anchor="t" anchorCtr="0" upright="1">
                                      <a:noAutofit/>
                                    </wps:bodyPr>
                                  </wps:wsp>
                                  <wpg:grpSp>
                                    <wpg:cNvPr id="102" name="Group 97"/>
                                    <wpg:cNvGrpSpPr>
                                      <a:grpSpLocks/>
                                    </wpg:cNvGrpSpPr>
                                    <wpg:grpSpPr bwMode="auto">
                                      <a:xfrm>
                                        <a:off x="3843" y="11392"/>
                                        <a:ext cx="4204" cy="586"/>
                                        <a:chOff x="3843" y="11392"/>
                                        <a:chExt cx="4204" cy="586"/>
                                      </a:xfrm>
                                    </wpg:grpSpPr>
                                    <wps:wsp>
                                      <wps:cNvPr id="103" name="AutoShape 98"/>
                                      <wps:cNvCnPr>
                                        <a:cxnSpLocks noChangeShapeType="1"/>
                                      </wps:cNvCnPr>
                                      <wps:spPr bwMode="auto">
                                        <a:xfrm>
                                          <a:off x="3844" y="11683"/>
                                          <a:ext cx="4203" cy="1"/>
                                        </a:xfrm>
                                        <a:prstGeom prst="straightConnector1">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wps:wsp>
                                      <wps:cNvPr id="104" name="AutoShape 99"/>
                                      <wps:cNvCnPr>
                                        <a:cxnSpLocks noChangeShapeType="1"/>
                                      </wps:cNvCnPr>
                                      <wps:spPr bwMode="auto">
                                        <a:xfrm flipH="1">
                                          <a:off x="3843" y="11684"/>
                                          <a:ext cx="1" cy="293"/>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s:wsp>
                                      <wps:cNvPr id="105" name="AutoShape 100"/>
                                      <wps:cNvCnPr>
                                        <a:cxnSpLocks noChangeShapeType="1"/>
                                      </wps:cNvCnPr>
                                      <wps:spPr bwMode="auto">
                                        <a:xfrm flipH="1">
                                          <a:off x="8045" y="11685"/>
                                          <a:ext cx="1" cy="293"/>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s:wsp>
                                      <wps:cNvPr id="106" name="AutoShape 101"/>
                                      <wps:cNvCnPr>
                                        <a:cxnSpLocks noChangeShapeType="1"/>
                                      </wps:cNvCnPr>
                                      <wps:spPr bwMode="auto">
                                        <a:xfrm flipH="1">
                                          <a:off x="5978" y="11392"/>
                                          <a:ext cx="1" cy="293"/>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107" name="AutoShape 102"/>
                              <wps:cNvSpPr>
                                <a:spLocks noChangeArrowheads="1"/>
                              </wps:cNvSpPr>
                              <wps:spPr bwMode="auto">
                                <a:xfrm>
                                  <a:off x="5592" y="8464"/>
                                  <a:ext cx="788" cy="729"/>
                                </a:xfrm>
                                <a:prstGeom prst="diamond">
                                  <a:avLst/>
                                </a:prstGeom>
                                <a:solidFill>
                                  <a:srgbClr val="FFFFFF"/>
                                </a:solidFill>
                                <a:ln w="9525">
                                  <a:solidFill>
                                    <a:srgbClr val="0D0D0D"/>
                                  </a:solidFill>
                                  <a:miter lim="800000"/>
                                  <a:headEnd/>
                                  <a:tailEnd/>
                                </a:ln>
                              </wps:spPr>
                              <wps:txbx>
                                <w:txbxContent>
                                  <w:p w14:paraId="0D619257" w14:textId="77777777" w:rsidR="004713A2" w:rsidRDefault="004713A2" w:rsidP="00D85DC4">
                                    <w:pPr>
                                      <w:pStyle w:val="Tabletext"/>
                                    </w:pPr>
                                    <w:r>
                                      <w:t>Y/N Yes/Noaccepted</w:t>
                                    </w:r>
                                  </w:p>
                                </w:txbxContent>
                              </wps:txbx>
                              <wps:bodyPr rot="0" vert="horz" wrap="square" lIns="0" tIns="45720" rIns="0" bIns="45720" anchor="t" anchorCtr="0" upright="1">
                                <a:noAutofit/>
                              </wps:bodyPr>
                            </wps:wsp>
                            <wps:wsp>
                              <wps:cNvPr id="108" name="AutoShape 103"/>
                              <wps:cNvCnPr>
                                <a:cxnSpLocks noChangeShapeType="1"/>
                              </wps:cNvCnPr>
                              <wps:spPr bwMode="auto">
                                <a:xfrm>
                                  <a:off x="5977" y="9193"/>
                                  <a:ext cx="1" cy="241"/>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s:wsp>
                              <wps:cNvPr id="109" name="AutoShape 104"/>
                              <wps:cNvCnPr>
                                <a:cxnSpLocks noChangeShapeType="1"/>
                              </wps:cNvCnPr>
                              <wps:spPr bwMode="auto">
                                <a:xfrm>
                                  <a:off x="5976" y="8223"/>
                                  <a:ext cx="1" cy="241"/>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g:grpSp>
                          <wps:wsp>
                            <wps:cNvPr id="110" name="AutoShape 105"/>
                            <wps:cNvCnPr>
                              <a:cxnSpLocks noChangeShapeType="1"/>
                            </wps:cNvCnPr>
                            <wps:spPr bwMode="auto">
                              <a:xfrm>
                                <a:off x="6537" y="10608"/>
                                <a:ext cx="0" cy="348"/>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s:wsp>
                            <wps:cNvPr id="111" name="AutoShape 106"/>
                            <wps:cNvSpPr>
                              <a:spLocks noChangeArrowheads="1"/>
                            </wps:cNvSpPr>
                            <wps:spPr bwMode="auto">
                              <a:xfrm>
                                <a:off x="6084" y="10956"/>
                                <a:ext cx="908" cy="807"/>
                              </a:xfrm>
                              <a:prstGeom prst="diamond">
                                <a:avLst/>
                              </a:prstGeom>
                              <a:solidFill>
                                <a:srgbClr val="FFFFFF"/>
                              </a:solidFill>
                              <a:ln w="9525">
                                <a:solidFill>
                                  <a:srgbClr val="0D0D0D"/>
                                </a:solidFill>
                                <a:miter lim="800000"/>
                                <a:headEnd/>
                                <a:tailEnd/>
                              </a:ln>
                            </wps:spPr>
                            <wps:txbx>
                              <w:txbxContent>
                                <w:p w14:paraId="3BD7D994" w14:textId="77777777" w:rsidR="004713A2" w:rsidRDefault="004713A2" w:rsidP="00D85DC4">
                                  <w:pPr>
                                    <w:pStyle w:val="Tabletext"/>
                                  </w:pPr>
                                  <w:r>
                                    <w:t>Y/N</w:t>
                                  </w:r>
                                </w:p>
                              </w:txbxContent>
                            </wps:txbx>
                            <wps:bodyPr rot="0" vert="horz" wrap="square" lIns="0" tIns="45720" rIns="0" bIns="45720" anchor="t" anchorCtr="0" upright="1">
                              <a:noAutofit/>
                            </wps:bodyPr>
                          </wps:wsp>
                        </wpg:grpSp>
                        <wpg:grpSp>
                          <wpg:cNvPr id="112" name="Group 107"/>
                          <wpg:cNvGrpSpPr>
                            <a:grpSpLocks/>
                          </wpg:cNvGrpSpPr>
                          <wpg:grpSpPr bwMode="auto">
                            <a:xfrm>
                              <a:off x="5313" y="11763"/>
                              <a:ext cx="2520" cy="1632"/>
                              <a:chOff x="5313" y="11763"/>
                              <a:chExt cx="2520" cy="1632"/>
                            </a:xfrm>
                          </wpg:grpSpPr>
                          <wps:wsp>
                            <wps:cNvPr id="113" name="AutoShape 108"/>
                            <wps:cNvCnPr>
                              <a:cxnSpLocks noChangeShapeType="1"/>
                            </wps:cNvCnPr>
                            <wps:spPr bwMode="auto">
                              <a:xfrm>
                                <a:off x="6539" y="11763"/>
                                <a:ext cx="0" cy="348"/>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s:wsp>
                            <wps:cNvPr id="114" name="AutoShape 109"/>
                            <wps:cNvSpPr>
                              <a:spLocks noChangeArrowheads="1"/>
                            </wps:cNvSpPr>
                            <wps:spPr bwMode="auto">
                              <a:xfrm>
                                <a:off x="5715" y="12111"/>
                                <a:ext cx="1619" cy="471"/>
                              </a:xfrm>
                              <a:prstGeom prst="flowChartProcess">
                                <a:avLst/>
                              </a:prstGeom>
                              <a:solidFill>
                                <a:srgbClr val="FFF2CC"/>
                              </a:solidFill>
                              <a:ln w="9525">
                                <a:solidFill>
                                  <a:srgbClr val="0D0D0D"/>
                                </a:solidFill>
                                <a:miter lim="800000"/>
                                <a:headEnd/>
                                <a:tailEnd/>
                              </a:ln>
                            </wps:spPr>
                            <wps:txbx>
                              <w:txbxContent>
                                <w:p w14:paraId="6A78E240" w14:textId="77777777" w:rsidR="004713A2" w:rsidRDefault="004642BF" w:rsidP="00D85DC4">
                                  <w:pPr>
                                    <w:pStyle w:val="Tabletext"/>
                                  </w:pPr>
                                  <w:r>
                                    <w:t xml:space="preserve">   </w:t>
                                  </w:r>
                                  <w:r w:rsidR="004713A2">
                                    <w:t>Construction</w:t>
                                  </w:r>
                                </w:p>
                              </w:txbxContent>
                            </wps:txbx>
                            <wps:bodyPr rot="0" vert="horz" wrap="square" lIns="0" tIns="45720" rIns="0" bIns="45720" anchor="t" anchorCtr="0" upright="1">
                              <a:noAutofit/>
                            </wps:bodyPr>
                          </wps:wsp>
                          <wps:wsp>
                            <wps:cNvPr id="115" name="AutoShape 110"/>
                            <wps:cNvCnPr>
                              <a:cxnSpLocks noChangeShapeType="1"/>
                            </wps:cNvCnPr>
                            <wps:spPr bwMode="auto">
                              <a:xfrm>
                                <a:off x="6539" y="12576"/>
                                <a:ext cx="0" cy="348"/>
                              </a:xfrm>
                              <a:prstGeom prst="straightConnector1">
                                <a:avLst/>
                              </a:prstGeom>
                              <a:noFill/>
                              <a:ln w="9525">
                                <a:solidFill>
                                  <a:srgbClr val="0D0D0D"/>
                                </a:solidFill>
                                <a:round/>
                                <a:headEnd/>
                                <a:tailEnd type="triangle" w="med" len="med"/>
                              </a:ln>
                              <a:extLst>
                                <a:ext uri="{909E8E84-426E-40DD-AFC4-6F175D3DCCD1}">
                                  <a14:hiddenFill xmlns:a14="http://schemas.microsoft.com/office/drawing/2010/main">
                                    <a:noFill/>
                                  </a14:hiddenFill>
                                </a:ext>
                              </a:extLst>
                            </wps:spPr>
                            <wps:bodyPr/>
                          </wps:wsp>
                          <wps:wsp>
                            <wps:cNvPr id="116" name="AutoShape 111"/>
                            <wps:cNvSpPr>
                              <a:spLocks noChangeArrowheads="1"/>
                            </wps:cNvSpPr>
                            <wps:spPr bwMode="auto">
                              <a:xfrm>
                                <a:off x="5313" y="12924"/>
                                <a:ext cx="2520" cy="471"/>
                              </a:xfrm>
                              <a:prstGeom prst="flowChartProcess">
                                <a:avLst/>
                              </a:prstGeom>
                              <a:solidFill>
                                <a:srgbClr val="FFF2CC"/>
                              </a:solidFill>
                              <a:ln w="9525">
                                <a:solidFill>
                                  <a:srgbClr val="0D0D0D"/>
                                </a:solidFill>
                                <a:miter lim="800000"/>
                                <a:headEnd/>
                                <a:tailEnd/>
                              </a:ln>
                            </wps:spPr>
                            <wps:txbx>
                              <w:txbxContent>
                                <w:p w14:paraId="422A44B1" w14:textId="4B63EE9B" w:rsidR="004713A2" w:rsidRDefault="004642BF" w:rsidP="00D85DC4">
                                  <w:pPr>
                                    <w:pStyle w:val="Tabletext"/>
                                  </w:pPr>
                                  <w:r>
                                    <w:t xml:space="preserve">    </w:t>
                                  </w:r>
                                  <w:r w:rsidR="004713A2">
                                    <w:t>Submission of records</w:t>
                                  </w:r>
                                </w:p>
                              </w:txbxContent>
                            </wps:txbx>
                            <wps:bodyPr rot="0" vert="horz" wrap="square" lIns="0" tIns="45720" rIns="0" bIns="45720" anchor="t" anchorCtr="0" upright="1">
                              <a:noAutofit/>
                            </wps:bodyPr>
                          </wps:wsp>
                        </wpg:grpSp>
                      </wpg:grpSp>
                      <wps:wsp>
                        <wps:cNvPr id="117" name="Text Box 112"/>
                        <wps:cNvSpPr txBox="1">
                          <a:spLocks noChangeArrowheads="1"/>
                        </wps:cNvSpPr>
                        <wps:spPr bwMode="auto">
                          <a:xfrm>
                            <a:off x="6596" y="7798"/>
                            <a:ext cx="3007" cy="668"/>
                          </a:xfrm>
                          <a:prstGeom prst="rect">
                            <a:avLst/>
                          </a:prstGeom>
                          <a:solidFill>
                            <a:srgbClr val="FFFFFF"/>
                          </a:solidFill>
                          <a:ln w="9525">
                            <a:solidFill>
                              <a:srgbClr val="0D0D0D"/>
                            </a:solidFill>
                            <a:miter lim="800000"/>
                            <a:headEnd/>
                            <a:tailEnd/>
                          </a:ln>
                        </wps:spPr>
                        <wps:txbx>
                          <w:txbxContent>
                            <w:p w14:paraId="3539ECC9" w14:textId="390BC627" w:rsidR="004713A2" w:rsidRPr="006C751C" w:rsidRDefault="004713A2" w:rsidP="00405AF3">
                              <w:pPr>
                                <w:pStyle w:val="Tabletext"/>
                                <w:jc w:val="center"/>
                              </w:pPr>
                              <w:r w:rsidRPr="006C751C">
                                <w:t xml:space="preserve">Approval from </w:t>
                              </w:r>
                              <w:r w:rsidR="00405AF3">
                                <w:br/>
                              </w:r>
                              <w:r w:rsidR="006C751C" w:rsidRPr="006C751C">
                                <w:t>Department of</w:t>
                              </w:r>
                              <w:r w:rsidR="00405AF3">
                                <w:t xml:space="preserve"> </w:t>
                              </w:r>
                              <w:r w:rsidRPr="006C751C">
                                <w:t>State Growth</w:t>
                              </w:r>
                            </w:p>
                          </w:txbxContent>
                        </wps:txbx>
                        <wps:bodyPr rot="0" vert="horz" wrap="square" lIns="0" tIns="45720" rIns="0" bIns="45720" anchor="t" anchorCtr="0" upright="1">
                          <a:noAutofit/>
                        </wps:bodyPr>
                      </wps:wsp>
                      <wps:wsp>
                        <wps:cNvPr id="118" name="Text Box 113"/>
                        <wps:cNvSpPr txBox="1">
                          <a:spLocks noChangeArrowheads="1"/>
                        </wps:cNvSpPr>
                        <wps:spPr bwMode="auto">
                          <a:xfrm>
                            <a:off x="7284" y="13293"/>
                            <a:ext cx="3010" cy="738"/>
                          </a:xfrm>
                          <a:prstGeom prst="rect">
                            <a:avLst/>
                          </a:prstGeom>
                          <a:solidFill>
                            <a:srgbClr val="FFFFFF"/>
                          </a:solidFill>
                          <a:ln w="9525">
                            <a:solidFill>
                              <a:srgbClr val="0D0D0D"/>
                            </a:solidFill>
                            <a:miter lim="800000"/>
                            <a:headEnd/>
                            <a:tailEnd/>
                          </a:ln>
                        </wps:spPr>
                        <wps:txbx>
                          <w:txbxContent>
                            <w:p w14:paraId="78C99633" w14:textId="14BA85EE" w:rsidR="004713A2" w:rsidRPr="00857954" w:rsidRDefault="004713A2" w:rsidP="00405AF3">
                              <w:pPr>
                                <w:pStyle w:val="Tabletext"/>
                                <w:jc w:val="center"/>
                              </w:pPr>
                              <w:r w:rsidRPr="00857954">
                                <w:t xml:space="preserve">Approval from </w:t>
                              </w:r>
                              <w:r w:rsidR="00405AF3">
                                <w:br/>
                              </w:r>
                              <w:r w:rsidR="004642BF">
                                <w:t xml:space="preserve">Department of </w:t>
                              </w:r>
                              <w:r w:rsidRPr="00857954">
                                <w:t>State Growth</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3A9B2" id="Group 63" o:spid="_x0000_s1028" style="position:absolute;margin-left:59.45pt;margin-top:15.45pt;width:391.4pt;height:435.4pt;z-index:251667456" coordorigin="2657,7060" coordsize="7832,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">
                <v:group id="Group 59" o:spid="_x0000_s1029" style="position:absolute;left:2657;top:7060;width:7832;height:8710" coordorigin="2657,4685" coordsize="7832,8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0" o:spid="_x0000_s1030" style="position:absolute;left:2657;top:4685;width:7832;height:7078" coordorigin="2657,4685" coordsize="7832,7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61" o:spid="_x0000_s1031" style="position:absolute;left:2657;top:4685;width:7832;height:5923" coordorigin="2657,7805" coordsize="7832,5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type id="_x0000_t109" coordsize="21600,21600" o:spt="109" path="m,l,21600r21600,l21600,xe">
                        <v:stroke joinstyle="miter"/>
                        <v:path gradientshapeok="t" o:connecttype="rect"/>
                      </v:shapetype>
                      <v:shape id="AutoShape 62" o:spid="_x0000_s1032" type="#_x0000_t109" style="position:absolute;left:2721;top:7805;width:759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nMsYA&#10;AADbAAAADwAAAGRycy9kb3ducmV2LnhtbESPT2vCQBTE7wW/w/KEXkrd2IPa1E0Q8U9RKTQt9PrI&#10;PpNg9m3IriZ+e7cgeBxm5jfMPO1NLS7UusqygvEoAkGcW11xoeD3Z/06A+E8ssbaMim4koM0GTzN&#10;Mda242+6ZL4QAcIuRgWl900spctLMuhGtiEO3tG2Bn2QbSF1i12Am1q+RdFEGqw4LJTY0LKk/JSd&#10;jYJNtNrq3WnRHXb7/Xv2N/sanzcvSj0P+8UHCE+9f4Tv7U+tYDKF/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6nMsYAAADbAAAADwAAAAAAAAAAAAAAAACYAgAAZHJz&#10;L2Rvd25yZXYueG1sUEsFBgAAAAAEAAQA9QAAAIsDAAAAAA==&#10;" fillcolor="#fff2cc" strokecolor="#0d0d0d">
                        <v:textbox inset="0,,0">
                          <w:txbxContent>
                            <w:p w14:paraId="5EB41E98" w14:textId="21DB67F8" w:rsidR="004713A2" w:rsidRDefault="006C751C" w:rsidP="00D85DC4">
                              <w:pPr>
                                <w:pStyle w:val="Tabletext"/>
                              </w:pPr>
                              <w:r>
                                <w:t xml:space="preserve">      </w:t>
                              </w:r>
                              <w:r w:rsidR="004713A2">
                                <w:t xml:space="preserve">Initial </w:t>
                              </w:r>
                              <w:r>
                                <w:t>c</w:t>
                              </w:r>
                              <w:r w:rsidR="004713A2">
                                <w:t xml:space="preserve">onsultation with </w:t>
                              </w:r>
                              <w:r>
                                <w:t xml:space="preserve">Department of </w:t>
                              </w:r>
                              <w:r w:rsidR="004713A2">
                                <w:t>State Growth on locality and concept</w:t>
                              </w:r>
                            </w:p>
                          </w:txbxContent>
                        </v:textbox>
                      </v:shape>
                      <v:group id="_x0000_s1033" style="position:absolute;left:2657;top:9434;width:7832;height:4294" coordorigin="2657,10951" coordsize="7832,4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64" o:spid="_x0000_s1034" style="position:absolute;left:3274;top:13762;width:6482;height:1483" coordorigin="3274,13762" coordsize="6482,1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type id="_x0000_t32" coordsize="21600,21600" o:spt="32" o:oned="t" path="m,l21600,21600e" filled="f">
                            <v:path arrowok="t" fillok="f" o:connecttype="none"/>
                            <o:lock v:ext="edit" shapetype="t"/>
                          </v:shapetype>
                          <v:shape id="AutoShape 65" o:spid="_x0000_s1035" type="#_x0000_t32" style="position:absolute;left:3274;top:13766;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3dgMEAAADbAAAADwAAAGRycy9kb3ducmV2LnhtbERPTWvCQBC9F/wPywi9lLppES2pqwSL&#10;kJNQFexxyI5JNDsbsmOS/vvuoeDx8b5Xm9E1qqcu1J4NvM0SUMSFtzWXBk7H3esHqCDIFhvPZOCX&#10;AmzWk6cVptYP/E39QUoVQzikaKASaVOtQ1GRwzDzLXHkLr5zKBF2pbYdDjHcNfo9SRbaYc2xocKW&#10;thUVt8PdGRA3/xnsV57ts0TmS31+ufb53pjn6Zh9ghIa5SH+d+fWwDKuj1/iD9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3d2AwQAAANsAAAAPAAAAAAAAAAAAAAAA&#10;AKECAABkcnMvZG93bnJldi54bWxQSwUGAAAAAAQABAD5AAAAjwMAAAAA&#10;" strokecolor="#0d0d0d"/>
                          <v:shape id="AutoShape 66" o:spid="_x0000_s1036" type="#_x0000_t32" style="position:absolute;left:4518;top:13765;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4G8QAAADbAAAADwAAAGRycy9kb3ducmV2LnhtbESPQWvCQBSE74X+h+UVeim6sUiV6Cqh&#10;UshJUAv1+Mg+k9js25B9Jum/7xaEHoeZ+YZZb0fXqJ66UHs2MJsmoIgLb2suDXyePiZLUEGQLTae&#10;ycAPBdhuHh/WmFo/8IH6o5QqQjikaKASaVOtQ1GRwzD1LXH0Lr5zKFF2pbYdDhHuGv2aJG/aYc1x&#10;ocKW3isqvo83Z0Dc/DzYXZ7ts0TmC/31cu3zvTHPT2O2AiU0yn/43s6tgcUM/r7EH6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XgbxAAAANsAAAAPAAAAAAAAAAAA&#10;AAAAAKECAABkcnMvZG93bnJldi54bWxQSwUGAAAAAAQABAD5AAAAkgMAAAAA&#10;" strokecolor="#0d0d0d"/>
                          <v:shape id="AutoShape 67" o:spid="_x0000_s1037" type="#_x0000_t32" style="position:absolute;left:3274;top:14065;width:12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PmbMQAAADbAAAADwAAAGRycy9kb3ducmV2LnhtbESPQWvCQBSE74X+h+UVvBTdKFIlukqo&#10;FHISqoV6fGSfSWz2bci+JvHfdwuFHoeZ+YbZ7kfXqJ66UHs2MJ8loIgLb2suDXyc36ZrUEGQLTae&#10;ycCdAux3jw9bTK0f+J36k5QqQjikaKASaVOtQ1GRwzDzLXH0rr5zKFF2pbYdDhHuGr1IkhftsOa4&#10;UGFLrxUVX6dvZ0Dc8jLYQ54ds0SWK/35fOvzozGTpzHbgBIa5T/8186tgdUCfr/EH6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ZsxAAAANsAAAAPAAAAAAAAAAAA&#10;AAAAAKECAABkcnMvZG93bnJldi54bWxQSwUGAAAAAAQABAD5AAAAkgMAAAAA&#10;" strokecolor="#0d0d0d"/>
                          <v:shape id="AutoShape 68" o:spid="_x0000_s1038" type="#_x0000_t109" style="position:absolute;left:4411;top:14804;width:421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37MYA&#10;AADbAAAADwAAAGRycy9kb3ducmV2LnhtbESPQWvCQBSE70L/w/IKvUizsQW1aVYRsSpaCk0LvT6y&#10;r0kw+zZkVxP/vSsIHoeZ+YZJ572pxYlaV1lWMIpiEMS51RUXCn5/Pp6nIJxH1lhbJgVncjCfPQxS&#10;TLTt+JtOmS9EgLBLUEHpfZNI6fKSDLrINsTB+7etQR9kW0jdYhfgppYvcTyWBisOCyU2tCwpP2RH&#10;o2AdrzZ6d1h0n7v9/i37m36NjuuhUk+P/eIdhKfe38O39lYrmLzC9Uv4AX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37MYAAADbAAAADwAAAAAAAAAAAAAAAACYAgAAZHJz&#10;L2Rvd25yZXYueG1sUEsFBgAAAAAEAAQA9QAAAIsDAAAAAA==&#10;" fillcolor="#fff2cc" strokecolor="#0d0d0d">
                            <v:textbox inset="0,,0">
                              <w:txbxContent>
                                <w:p w14:paraId="7A46E74C" w14:textId="3D9AB6F5" w:rsidR="004713A2" w:rsidRDefault="004642BF" w:rsidP="00D85DC4">
                                  <w:pPr>
                                    <w:pStyle w:val="Tabletext"/>
                                  </w:pPr>
                                  <w:r>
                                    <w:t xml:space="preserve">           </w:t>
                                  </w:r>
                                  <w:r w:rsidR="004713A2">
                                    <w:t xml:space="preserve">Submission of </w:t>
                                  </w:r>
                                  <w:r>
                                    <w:t>p</w:t>
                                  </w:r>
                                  <w:r w:rsidR="004713A2">
                                    <w:t xml:space="preserve">roposed </w:t>
                                  </w:r>
                                  <w:r>
                                    <w:t>d</w:t>
                                  </w:r>
                                  <w:r w:rsidR="004713A2">
                                    <w:t>esign</w:t>
                                  </w:r>
                                </w:p>
                              </w:txbxContent>
                            </v:textbox>
                          </v:shape>
                          <v:shape id="AutoShape 69" o:spid="_x0000_s1039" type="#_x0000_t32" style="position:absolute;left:6537;top:13762;width:1;height: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IkXsYAAADbAAAADwAAAGRycy9kb3ducmV2LnhtbESPzWrDMBCE74W+g9hCb4mctCTBsRzS&#10;giGXtvk75LhYG8vYWhlLSdw+fVUI9DjMzDdMthpsK67U+9qxgsk4AUFcOl1zpeB4KEYLED4ga2wd&#10;k4Jv8rDKHx8yTLW78Y6u+1CJCGGfogITQpdK6UtDFv3YdcTRO7veYoiyr6Tu8RbhtpXTJJlJizXH&#10;BYMdvRsqm/3FKvhp5h/J4WvabDfm8vay/iwmp1mh1PPTsF6CCDSE//C9vdEK5q/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iJF7GAAAA2wAAAA8AAAAAAAAA&#10;AAAAAAAAoQIAAGRycy9kb3ducmV2LnhtbFBLBQYAAAAABAAEAPkAAACUAwAAAAA=&#10;" strokecolor="#0d0d0d">
                            <v:stroke endarrow="block"/>
                          </v:shape>
                          <v:shape id="AutoShape 70" o:spid="_x0000_s1040" type="#_x0000_t32" style="position:absolute;left:8047;top:13766;width:0;height: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BxcYAAADbAAAADwAAAGRycy9kb3ducmV2LnhtbESPzWrDMBCE74W+g9hCb4mclCbBsRzS&#10;giGXtvk75LhYG8vYWhlLSdw+fVUI9DjMzDdMthpsK67U+9qxgsk4AUFcOl1zpeB4KEYLED4ga2wd&#10;k4Jv8rDKHx8yTLW78Y6u+1CJCGGfogITQpdK6UtDFv3YdcTRO7veYoiyr6Tu8RbhtpXTJJlJizXH&#10;BYMdvRsqm/3FKvhp5h/J4WvabDfm8vay/iwmp1mh1PPTsF6CCDSE//C9vdEK5q/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ugcXGAAAA2wAAAA8AAAAAAAAA&#10;AAAAAAAAoQIAAGRycy9kb3ducmV2LnhtbFBLBQYAAAAABAAEAPkAAACUAwAAAAA=&#10;" strokecolor="#0d0d0d">
                            <v:stroke endarrow="block"/>
                          </v:shape>
                          <v:shape id="AutoShape 71" o:spid="_x0000_s1041" type="#_x0000_t32" style="position:absolute;left:9752;top:13766;width:1;height: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fssUAAADbAAAADwAAAGRycy9kb3ducmV2LnhtbESPQWvCQBSE74L/YXlCb3WjhVhSV1Eh&#10;4MXaqgePj+xrNiT7NmRXjf31bqHgcZiZb5j5sreNuFLnK8cKJuMEBHHhdMWlgtMxf30H4QOyxsYx&#10;KbiTh+ViOJhjpt2Nv+l6CKWIEPYZKjAhtJmUvjBk0Y9dSxy9H9dZDFF2pdQd3iLcNnKaJKm0WHFc&#10;MNjSxlBRHy5WwW892yXH/bT+2prL+m31mU/Oaa7Uy6hffYAI1Idn+L+91QpmKfx9iT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wfssUAAADbAAAADwAAAAAAAAAA&#10;AAAAAAChAgAAZHJzL2Rvd25yZXYueG1sUEsFBgAAAAAEAAQA+QAAAJMDAAAAAA==&#10;" strokecolor="#0d0d0d">
                            <v:stroke endarrow="block"/>
                          </v:shape>
                          <v:shape id="AutoShape 72" o:spid="_x0000_s1042" type="#_x0000_t32" style="position:absolute;left:3844;top:14400;width:5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RF9MQAAADbAAAADwAAAGRycy9kb3ducmV2LnhtbESPQUvDQBSE74L/YXmCF2k3SjEl7bYE&#10;i5BToVXQ4yP7mqTNvg3Z1yT+e1coeBxm5htmvZ1cqwbqQ+PZwPM8AUVcettwZeDz4322BBUE2WLr&#10;mQz8UIDt5v5ujZn1Ix9oOEqlIoRDhgZqkS7TOpQ1OQxz3xFH7+R7hxJlX2nb4xjhrtUvSfKqHTYc&#10;F2rs6K2m8nK8OgPiFt+j3RX5Pk9kkeqvp/NQ7I15fJjyFSihSf7Dt3ZhDaQp/H2JP0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EX0xAAAANsAAAAPAAAAAAAAAAAA&#10;AAAAAKECAABkcnMvZG93bnJldi54bWxQSwUGAAAAAAQABAD5AAAAkgMAAAAA&#10;" strokecolor="#0d0d0d"/>
                          <v:shape id="AutoShape 73" o:spid="_x0000_s1043" type="#_x0000_t32" style="position:absolute;left:3843;top:14065;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8uW8EAAADbAAAADwAAAGRycy9kb3ducmV2LnhtbERPy4rCMBTdC/5DuMLsNNUBlY5RdKDg&#10;ZnwvZnlprk1pc1OaqJ35erMQXB7Oe7HqbC3u1PrSsYLxKAFBnDtdcqHgcs6GcxA+IGusHZOCP/Kw&#10;WvZ7C0y1e/CR7qdQiBjCPkUFJoQmldLnhiz6kWuII3d1rcUQYVtI3eIjhttaTpJkKi2WHBsMNvRt&#10;KK9ON6vgv5r9JOf9pDpszW3zud5l499pptTHoFt/gQjUhbf45d5qBbM4Nn6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by5bwQAAANsAAAAPAAAAAAAAAAAAAAAA&#10;AKECAABkcnMvZG93bnJldi54bWxQSwUGAAAAAAQABAD5AAAAjwMAAAAA&#10;" strokecolor="#0d0d0d">
                            <v:stroke endarrow="block"/>
                          </v:shape>
                          <v:shape id="AutoShape 74" o:spid="_x0000_s1044" type="#_x0000_t32" style="position:absolute;left:6538;top:14400;width:1;height: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OLwMYAAADbAAAADwAAAGRycy9kb3ducmV2LnhtbESPT2vCQBTE7wW/w/IEb3WjgtrUVVQI&#10;eLH1Tw89PrLPbEj2bciuGv303UKhx2FmfsMsVp2txY1aXzpWMBomIIhzp0suFHyds9c5CB+QNdaO&#10;ScGDPKyWvZcFptrd+Ui3UyhEhLBPUYEJoUml9Lkhi37oGuLoXVxrMUTZFlK3eI9wW8txkkylxZLj&#10;gsGGtoby6nS1Cp7VbJ+cP8fVYWeum8n6Ixt9TzOlBv1u/Q4iUBf+w3/tnVYwe4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ji8DGAAAA2wAAAA8AAAAAAAAA&#10;AAAAAAAAoQIAAGRycy9kb3ducmV2LnhtbFBLBQYAAAAABAAEAPkAAACUAwAAAAA=&#10;" strokecolor="#0d0d0d">
                            <v:stroke endarrow="block"/>
                          </v:shape>
                        </v:group>
                        <v:group id="Group 75" o:spid="_x0000_s1045" style="position:absolute;left:2657;top:10951;width:7832;height:2815" coordorigin="2657,10951" coordsize="7832,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76" o:spid="_x0000_s1046" style="position:absolute;left:2657;top:11977;width:7832;height:1789" coordorigin="2657,11977" coordsize="7832,1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77" o:spid="_x0000_s1047" style="position:absolute;left:2657;top:11977;width:2522;height:1788" coordorigin="1555,12419" coordsize="2522,1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78" o:spid="_x0000_s1048" type="#_x0000_t32" style="position:absolute;left:2172;top:13209;width:12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79" o:spid="_x0000_s1049" type="#_x0000_t32" style="position:absolute;left:2172;top:13209;width:0;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80" o:spid="_x0000_s1050" type="#_x0000_t32" style="position:absolute;left:3416;top:13209;width:0;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81" o:spid="_x0000_s1051" type="#_x0000_t32" style="position:absolute;left:2741;top:12860;width:1;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82" o:spid="_x0000_s1052" type="#_x0000_t109" style="position:absolute;left:1848;top:12419;width:1904;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M2KcIA&#10;AADbAAAADwAAAGRycy9kb3ducmV2LnhtbESPQWsCMRSE7wX/Q3hCbzWrhyqrUURoEZRCV70/N8/N&#10;6uZlSaK7/vumUOhxmJlvmMWqt414kA+1YwXjUQaCuHS65krB8fDxNgMRIrLGxjEpeFKA1XLwssBc&#10;u46/6VHESiQIhxwVmBjbXMpQGrIYRq4lTt7FeYsxSV9J7bFLcNvISZa9S4s1pwWDLW0MlbfibhXs&#10;r825M37N5/uuMMacdp/Z11Sp12G/noOI1Mf/8F97qxXMpvD7Jf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zYpwgAAANsAAAAPAAAAAAAAAAAAAAAAAJgCAABkcnMvZG93&#10;bnJldi54bWxQSwUGAAAAAAQABAD1AAAAhwMAAAAA&#10;" strokecolor="#0d0d0d">
                                <v:textbox inset="0,,0">
                                  <w:txbxContent>
                                    <w:p w14:paraId="432D07B0" w14:textId="55F0365C" w:rsidR="004713A2" w:rsidRDefault="006C751C" w:rsidP="00D85DC4">
                                      <w:pPr>
                                        <w:pStyle w:val="Tabletext"/>
                                      </w:pPr>
                                      <w:r>
                                        <w:t xml:space="preserve">   </w:t>
                                      </w:r>
                                      <w:r w:rsidR="004713A2">
                                        <w:t xml:space="preserve">Structure </w:t>
                                      </w:r>
                                      <w:r>
                                        <w:t>d</w:t>
                                      </w:r>
                                      <w:r w:rsidR="004713A2">
                                        <w:t>esign</w:t>
                                      </w:r>
                                    </w:p>
                                  </w:txbxContent>
                                </v:textbox>
                              </v:shape>
                              <v:shape id="AutoShape 83" o:spid="_x0000_s1053" type="#_x0000_t109" style="position:absolute;left:1555;top:13568;width:1102;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W8AA&#10;AADbAAAADwAAAGRycy9kb3ducmV2LnhtbERPz2vCMBS+C/4P4Qm7aToPm1TTIoMNwSGsbvdn82yq&#10;zUtJou3+e3MY7Pjx/d6Uo+3EnXxoHSt4XmQgiGunW24UfB/f5ysQISJr7ByTgl8KUBbTyQZz7Qb+&#10;onsVG5FCOOSowMTY51KG2pDFsHA9ceLOzluMCfpGao9DCredXGbZi7TYcmow2NObofpa3ayCz0t3&#10;Gozf8um2r4wxP/uP7PCq1NNs3K5BRBrjv/jPvdMKVmls+pJ+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W8AAAADbAAAADwAAAAAAAAAAAAAAAACYAgAAZHJzL2Rvd25y&#10;ZXYueG1sUEsFBgAAAAAEAAQA9QAAAIUDAAAAAA==&#10;" strokecolor="#0d0d0d">
                                <v:textbox inset="0,,0">
                                  <w:txbxContent>
                                    <w:p w14:paraId="01A4E99D" w14:textId="77777777" w:rsidR="004713A2" w:rsidRDefault="004713A2" w:rsidP="00405AF3">
                                      <w:pPr>
                                        <w:pStyle w:val="Tabletext"/>
                                        <w:jc w:val="center"/>
                                      </w:pPr>
                                      <w:r>
                                        <w:t xml:space="preserve">Standard </w:t>
                                      </w:r>
                                      <w:r w:rsidR="006C751C">
                                        <w:t>d</w:t>
                                      </w:r>
                                      <w:r>
                                        <w:t>rawings</w:t>
                                      </w:r>
                                    </w:p>
                                  </w:txbxContent>
                                </v:textbox>
                              </v:shape>
                              <v:shape id="AutoShape 84" o:spid="_x0000_s1054" type="#_x0000_t109" style="position:absolute;left:2855;top:13568;width:1222;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wMMA&#10;AADbAAAADwAAAGRycy9kb3ducmV2LnhtbESPQWsCMRSE7wX/Q3iCt5q1B6urUURoKVgKXfX+3Dw3&#10;q5uXJYnu9t83hYLHYWa+YZbr3jbiTj7UjhVMxhkI4tLpmisFh/3b8wxEiMgaG8ek4IcCrFeDpyXm&#10;2nX8TfciViJBOOSowMTY5lKG0pDFMHYtcfLOzluMSfpKao9dgttGvmTZVFqsOS0YbGlrqLwWN6vg&#10;89KcOuM3fLrtCmPMcfeefb0qNRr2mwWISH18hP/bH1rBbA5/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HwMMAAADbAAAADwAAAAAAAAAAAAAAAACYAgAAZHJzL2Rv&#10;d25yZXYueG1sUEsFBgAAAAAEAAQA9QAAAIgDAAAAAA==&#10;" strokecolor="#0d0d0d">
                                <v:textbox inset="0,,0">
                                  <w:txbxContent>
                                    <w:p w14:paraId="39C451FF" w14:textId="77777777" w:rsidR="004713A2" w:rsidRDefault="004713A2" w:rsidP="00405AF3">
                                      <w:pPr>
                                        <w:pStyle w:val="Tabletext"/>
                                        <w:jc w:val="center"/>
                                      </w:pPr>
                                      <w:r>
                                        <w:t xml:space="preserve">Proponent’s </w:t>
                                      </w:r>
                                      <w:r w:rsidR="006C751C">
                                        <w:t>d</w:t>
                                      </w:r>
                                      <w:r>
                                        <w:t>esign</w:t>
                                      </w:r>
                                    </w:p>
                                  </w:txbxContent>
                                </v:textbox>
                              </v:shape>
                            </v:group>
                            <v:group id="Group 85" o:spid="_x0000_s1055" style="position:absolute;left:5794;top:12013;width:4695;height:1753" coordorigin="4309,12454" coordsize="4695,1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AutoShape 86" o:spid="_x0000_s1056" type="#_x0000_t109" style="position:absolute;left:4309;top:13567;width:1487;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G8MA&#10;AADbAAAADwAAAGRycy9kb3ducmV2LnhtbESPQWsCMRSE7wX/Q3iCt5q1B9uuRhHBIlgK3er9uXlu&#10;VjcvSxLd9d83hYLHYWa+YebL3jbiRj7UjhVMxhkI4tLpmisF+5/N8xuIEJE1No5JwZ0CLBeDpznm&#10;2nX8TbciViJBOOSowMTY5lKG0pDFMHYtcfJOzluMSfpKao9dgttGvmTZVFqsOS0YbGltqLwUV6vg&#10;89wcO+NXfLzuCmPMYfeRfb0qNRr2qxmISH18hP/bW63gfQJ/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dG8MAAADbAAAADwAAAAAAAAAAAAAAAACYAgAAZHJzL2Rv&#10;d25yZXYueG1sUEsFBgAAAAAEAAQA9QAAAIgDAAAAAA==&#10;" strokecolor="#0d0d0d">
                                <v:textbox inset="0,,0">
                                  <w:txbxContent>
                                    <w:p w14:paraId="498283F6" w14:textId="77777777" w:rsidR="004713A2" w:rsidRDefault="004713A2" w:rsidP="00405AF3">
                                      <w:pPr>
                                        <w:pStyle w:val="Tabletext"/>
                                        <w:jc w:val="center"/>
                                      </w:pPr>
                                      <w:r>
                                        <w:t xml:space="preserve">Environment and </w:t>
                                      </w:r>
                                      <w:r w:rsidR="006C751C">
                                        <w:t>h</w:t>
                                      </w:r>
                                      <w:r>
                                        <w:t>eritage</w:t>
                                      </w:r>
                                    </w:p>
                                  </w:txbxContent>
                                </v:textbox>
                              </v:shape>
                              <v:shape id="AutoShape 87" o:spid="_x0000_s1057" type="#_x0000_t32" style="position:absolute;left:5052;top:13208;width:315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88" o:spid="_x0000_s1058" type="#_x0000_t32" style="position:absolute;left:5052;top:13210;width:0;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89" o:spid="_x0000_s1059" type="#_x0000_t32" style="position:absolute;left:6561;top:13210;width:0;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90" o:spid="_x0000_s1060" type="#_x0000_t32" style="position:absolute;left:6561;top:12860;width:1;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91" o:spid="_x0000_s1061" type="#_x0000_t109" style="position:absolute;left:5353;top:12454;width:225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Fb8MA&#10;AADbAAAADwAAAGRycy9kb3ducmV2LnhtbESPQWsCMRSE7wX/Q3iCt5q1B1tXo4jQUrAUuur9uXlu&#10;VjcvSxLd9d83hYLHYWa+YRar3jbiRj7UjhVMxhkI4tLpmisF+9378xuIEJE1No5JwZ0CrJaDpwXm&#10;2nX8Q7ciViJBOOSowMTY5lKG0pDFMHYtcfJOzluMSfpKao9dgttGvmTZVFqsOS0YbGljqLwUV6vg&#10;69wcO+PXfLxuC2PMYfuRfb8qNRr26zmISH18hP/bn1rBbAp/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YFb8MAAADbAAAADwAAAAAAAAAAAAAAAACYAgAAZHJzL2Rv&#10;d25yZXYueG1sUEsFBgAAAAAEAAQA9QAAAIgDAAAAAA==&#10;" strokecolor="#0d0d0d">
                                <v:textbox inset="0,,0">
                                  <w:txbxContent>
                                    <w:p w14:paraId="2CA09760" w14:textId="5B201834" w:rsidR="004713A2" w:rsidRDefault="006C751C" w:rsidP="00D85DC4">
                                      <w:pPr>
                                        <w:pStyle w:val="Tabletext"/>
                                      </w:pPr>
                                      <w:r>
                                        <w:t xml:space="preserve">  </w:t>
                                      </w:r>
                                      <w:r w:rsidR="004713A2">
                                        <w:t xml:space="preserve">Other </w:t>
                                      </w:r>
                                      <w:r>
                                        <w:t>c</w:t>
                                      </w:r>
                                      <w:r w:rsidR="004713A2">
                                        <w:t>onsiderations</w:t>
                                      </w:r>
                                    </w:p>
                                  </w:txbxContent>
                                </v:textbox>
                              </v:shape>
                              <v:shape id="AutoShape 92" o:spid="_x0000_s1062" type="#_x0000_t109" style="position:absolute;left:5935;top:13568;width:1447;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g9MMA&#10;AADbAAAADwAAAGRycy9kb3ducmV2LnhtbESPQWsCMRSE7wX/Q3iCt5q1B21Xo4hQESyFbvX+3Dw3&#10;q5uXJYnu9t83hYLHYWa+YRar3jbiTj7UjhVMxhkI4tLpmisFh+/351cQISJrbByTgh8KsFoOnhaY&#10;a9fxF92LWIkE4ZCjAhNjm0sZSkMWw9i1xMk7O28xJukrqT12CW4b+ZJlU2mx5rRgsKWNofJa3KyC&#10;j0tz6oxf8+m2L4wxx/02+5wpNRr26zmISH18hP/bO63gbQZ/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qg9MMAAADbAAAADwAAAAAAAAAAAAAAAACYAgAAZHJzL2Rv&#10;d25yZXYueG1sUEsFBgAAAAAEAAQA9QAAAIgDAAAAAA==&#10;" strokecolor="#0d0d0d">
                                <v:textbox inset="0,,0">
                                  <w:txbxContent>
                                    <w:p w14:paraId="3FCBED12" w14:textId="77777777" w:rsidR="004713A2" w:rsidRPr="00405AF3" w:rsidRDefault="004713A2" w:rsidP="00405AF3">
                                      <w:pPr>
                                        <w:pStyle w:val="Tabletext"/>
                                        <w:jc w:val="center"/>
                                      </w:pPr>
                                      <w:r w:rsidRPr="00405AF3">
                                        <w:t xml:space="preserve">Traffic </w:t>
                                      </w:r>
                                      <w:r w:rsidR="006C751C" w:rsidRPr="00405AF3">
                                        <w:t>m</w:t>
                                      </w:r>
                                      <w:r w:rsidRPr="00405AF3">
                                        <w:t>anagement</w:t>
                                      </w:r>
                                    </w:p>
                                  </w:txbxContent>
                                </v:textbox>
                              </v:shape>
                              <v:shape id="AutoShape 93" o:spid="_x0000_s1063" type="#_x0000_t109" style="position:absolute;left:7557;top:13567;width:1447;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0hsAA&#10;AADbAAAADwAAAGRycy9kb3ducmV2LnhtbERPz2vCMBS+D/Y/hDfwNtN50K0aRQYTQRFW5/3ZPJu6&#10;5qUk0db/3hwEjx/f79mit424kg+1YwUfwwwEcel0zZWCv/3P+yeIEJE1No5JwY0CLOavLzPMtev4&#10;l65FrEQK4ZCjAhNjm0sZSkMWw9C1xIk7OW8xJugrqT12Kdw2cpRlY2mx5tRgsKVvQ+V/cbEKtufm&#10;2Bm/5ONlUxhjDptVtpsoNXjrl1MQkfr4FD/ca63gK41NX9IPkP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U0hsAAAADbAAAADwAAAAAAAAAAAAAAAACYAgAAZHJzL2Rvd25y&#10;ZXYueG1sUEsFBgAAAAAEAAQA9QAAAIUDAAAAAA==&#10;" strokecolor="#0d0d0d">
                                <v:textbox inset="0,,0">
                                  <w:txbxContent>
                                    <w:p w14:paraId="33ED6AF3" w14:textId="13BDA63B" w:rsidR="004713A2" w:rsidRDefault="004713A2" w:rsidP="00405AF3">
                                      <w:pPr>
                                        <w:pStyle w:val="Tabletext"/>
                                        <w:jc w:val="center"/>
                                      </w:pPr>
                                      <w:r>
                                        <w:t xml:space="preserve">Road </w:t>
                                      </w:r>
                                      <w:r w:rsidR="00405AF3">
                                        <w:br/>
                                      </w:r>
                                      <w:r w:rsidR="006C751C">
                                        <w:t>g</w:t>
                                      </w:r>
                                      <w:r>
                                        <w:t>eometry</w:t>
                                      </w:r>
                                    </w:p>
                                  </w:txbxContent>
                                </v:textbox>
                              </v:shape>
                              <v:shape id="AutoShape 94" o:spid="_x0000_s1064" type="#_x0000_t32" style="position:absolute;left:8210;top:13208;width:0;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group>
                          </v:group>
                          <v:group id="Group 95" o:spid="_x0000_s1065" style="position:absolute;left:3843;top:10951;width:4204;height:1027" coordorigin="3843,10951" coordsize="4204,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AutoShape 96" o:spid="_x0000_s1066" type="#_x0000_t109" style="position:absolute;left:4309;top:10951;width:346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7FycQA&#10;AADcAAAADwAAAGRycy9kb3ducmV2LnhtbERPTWvCQBC9F/wPywheiu7GQ9HUVURaW1QE00KvQ3ZM&#10;gtnZkF1N+u9dodDbPN7nLFa9rcWNWl851pBMFAji3JmKCw3fX+/jGQgfkA3WjknDL3lYLQdPC0yN&#10;6/hEtywUIoawT1FDGUKTSunzkiz6iWuII3d2rcUQYVtI02IXw20tp0q9SIsVx4YSG9qUlF+yq9Ww&#10;VW8fZndZd4fdfj/PfmbH5Lp91no07NevIAL14V/85/40cb5K4PFMvE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OxcnEAAAA3AAAAA8AAAAAAAAAAAAAAAAAmAIAAGRycy9k&#10;b3ducmV2LnhtbFBLBQYAAAAABAAEAPUAAACJAwAAAAA=&#10;" fillcolor="#fff2cc" strokecolor="#0d0d0d">
                              <v:textbox inset="0,,0">
                                <w:txbxContent>
                                  <w:p w14:paraId="6D660DD4" w14:textId="4C14FDF2" w:rsidR="004713A2" w:rsidRDefault="006C751C" w:rsidP="00D85DC4">
                                    <w:pPr>
                                      <w:pStyle w:val="Tabletext"/>
                                    </w:pPr>
                                    <w:r>
                                      <w:t xml:space="preserve">         </w:t>
                                    </w:r>
                                    <w:r w:rsidR="004713A2">
                                      <w:t xml:space="preserve">Stock </w:t>
                                    </w:r>
                                    <w:r>
                                      <w:t xml:space="preserve">underpass design </w:t>
                                    </w:r>
                                  </w:p>
                                </w:txbxContent>
                              </v:textbox>
                            </v:shape>
                            <v:group id="Group 97" o:spid="_x0000_s1067" style="position:absolute;left:3843;top:11392;width:4204;height:586" coordorigin="3843,11392" coordsize="4204,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AutoShape 98" o:spid="_x0000_s1068" type="#_x0000_t32" style="position:absolute;left:3844;top:11683;width:420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SPcIAAADcAAAADwAAAGRycy9kb3ducmV2LnhtbERPTUvDQBC9F/wPywheSrurFiux2xIU&#10;IadCq9Aeh+yYRLOzITsm8d+7QsHbPN7nbHaTb9VAfWwCW7hdGlDEZXANVxbe314Xj6CiIDtsA5OF&#10;H4qw217NNpi5MPKBhqNUKoVwzNBCLdJlWseyJo9xGTrixH2E3qMk2Ffa9TimcN/qO2MetMeGU0ON&#10;HT3XVH4dv70F8avz6F6KfJ8bWa31af45FHtrb66n/AmU0CT/4ou7cGm+uYe/Z9IFe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NSPcIAAADcAAAADwAAAAAAAAAAAAAA&#10;AAChAgAAZHJzL2Rvd25yZXYueG1sUEsFBgAAAAAEAAQA+QAAAJADAAAAAA==&#10;" strokecolor="#0d0d0d"/>
                              <v:shape id="AutoShape 99" o:spid="_x0000_s1069" type="#_x0000_t32" style="position:absolute;left:3843;top:11684;width:1;height:2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zYMAAAADcAAAADwAAAGRycy9kb3ducmV2LnhtbERPS4vCMBC+L/gfwgjetokPilSjrIKw&#10;11YPehua2bbYTEoTa/ffbxYEb/PxPWe7H20rBup941jDPFEgiEtnGq40XM6nzzUIH5ANto5Jwy95&#10;2O8mH1vMjHtyTkMRKhFD2GeooQ6hy6T0ZU0WfeI64sj9uN5iiLCvpOnxGcNtKxdKpdJiw7Ghxo6O&#10;NZX34mE1hOstPWOR5vkwqNXikF8e96XSejYdvzYgAo3hLX65v02cr1bw/0y8QO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Ss2DAAAAA3AAAAA8AAAAAAAAAAAAAAAAA&#10;oQIAAGRycy9kb3ducmV2LnhtbFBLBQYAAAAABAAEAPkAAACOAwAAAAA=&#10;" strokecolor="#0d0d0d">
                                <v:stroke endarrow="block"/>
                              </v:shape>
                              <v:shape id="AutoShape 100" o:spid="_x0000_s1070" type="#_x0000_t32" style="position:absolute;left:8045;top:11685;width:1;height:2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4W+8EAAADcAAAADwAAAGRycy9kb3ducmV2LnhtbERPPWvDMBDdC/kP4gLZaqlJa4obJSSF&#10;Qlc7HtrtsK6WiXUyluI4/z4qFLrd433edj+7Xkw0hs6zhqdMgSBuvOm41VCfPh5fQYSIbLD3TBpu&#10;FGC/WzxssTD+yiVNVWxFCuFQoAYb41BIGRpLDkPmB+LE/fjRYUxwbKUZ8ZrCXS/XSuXSYcepweJA&#10;75aac3VxGuLXd37CKi/LaVLP62NZX84bpfVqOR/eQESa47/4z/1p0nz1Ar/PpAv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nhb7wQAAANwAAAAPAAAAAAAAAAAAAAAA&#10;AKECAABkcnMvZG93bnJldi54bWxQSwUGAAAAAAQABAD5AAAAjwMAAAAA&#10;" strokecolor="#0d0d0d">
                                <v:stroke endarrow="block"/>
                              </v:shape>
                              <v:shape id="AutoShape 101" o:spid="_x0000_s1071" type="#_x0000_t32" style="position:absolute;left:5978;top:11392;width:1;height:2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yIjMAAAADcAAAADwAAAGRycy9kb3ducmV2LnhtbERPTYvCMBC9C/sfwix4s4mulKUaxV0Q&#10;9trqwb0NzdgWm0lpYq3/3giCt3m8z1lvR9uKgXrfONYwTxQI4tKZhisNx8N+9g3CB2SDrWPScCcP&#10;283HZI2ZcTfOaShCJWII+ww11CF0mZS+rMmiT1xHHLmz6y2GCPtKmh5vMdy2cqFUKi02HBtq7Oi3&#10;pvJSXK2GcPpPD1ikeT4Marn4yY/Xy5fSevo57lYgAo3hLX65/0ycr1J4PhMvkJ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MiIzAAAAA3AAAAA8AAAAAAAAAAAAAAAAA&#10;oQIAAGRycy9kb3ducmV2LnhtbFBLBQYAAAAABAAEAPkAAACOAwAAAAA=&#10;" strokecolor="#0d0d0d">
                                <v:stroke endarrow="block"/>
                              </v:shape>
                            </v:group>
                          </v:group>
                        </v:group>
                      </v:group>
                      <v:shapetype id="_x0000_t4" coordsize="21600,21600" o:spt="4" path="m10800,l,10800,10800,21600,21600,10800xe">
                        <v:stroke joinstyle="miter"/>
                        <v:path gradientshapeok="t" o:connecttype="rect" textboxrect="5400,5400,16200,16200"/>
                      </v:shapetype>
                      <v:shape id="AutoShape 102" o:spid="_x0000_s1072" type="#_x0000_t4" style="position:absolute;left:5592;top:8464;width:788;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NeMMA&#10;AADcAAAADwAAAGRycy9kb3ducmV2LnhtbERPO2vDMBDeC/kP4gLZajkd0uJaCaW0jQcvzqNkPKyL&#10;bGydjKUkzr+vCoVu9/E9L99MthdXGn3rWMEySUEQ1063bBQc9p+PLyB8QNbYOyYFd/KwWc8ecsy0&#10;u3FF110wIoawz1BBE8KQSenrhiz6xA3EkTu70WKIcDRSj3iL4baXT2m6khZbjg0NDvTeUN3tLlbB&#10;x6XqtqYwheuPjrovW56+l6VSi/n09goi0BT+xX/uQsf56TP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nNeMMAAADcAAAADwAAAAAAAAAAAAAAAACYAgAAZHJzL2Rv&#10;d25yZXYueG1sUEsFBgAAAAAEAAQA9QAAAIgDAAAAAA==&#10;" strokecolor="#0d0d0d">
                        <v:textbox inset="0,,0">
                          <w:txbxContent>
                            <w:p w14:paraId="0D619257" w14:textId="77777777" w:rsidR="004713A2" w:rsidRDefault="004713A2" w:rsidP="00D85DC4">
                              <w:pPr>
                                <w:pStyle w:val="Tabletext"/>
                              </w:pPr>
                              <w:r>
                                <w:t>Y/N Yes/Noaccepted</w:t>
                              </w:r>
                            </w:p>
                          </w:txbxContent>
                        </v:textbox>
                      </v:shape>
                      <v:shape id="AutoShape 103" o:spid="_x0000_s1073" type="#_x0000_t32" style="position:absolute;left:5977;top:9193;width:1;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yuGscAAADcAAAADwAAAGRycy9kb3ducmV2LnhtbESPT2vDMAzF74N9B6PBbqvdDrqR1S1t&#10;IdBL96fdYUcRa3FILIfYbdN9+ukw2E3iPb3302I1hk6daUhNZAvTiQFFXEXXcG3h81g+PINKGdlh&#10;F5ksXCnBanl7s8DCxQt/0PmQayUhnAq04HPuC61T5SlgmsSeWLTvOATMsg61dgNeJDx0embMXAds&#10;WBo89rT1VLWHU7Dw0z7tzfFt1r7v/GnzuH4tp1/z0tr7u3H9AirTmP/Nf9c7J/hGaOUZmUA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vK4axwAAANwAAAAPAAAAAAAA&#10;AAAAAAAAAKECAABkcnMvZG93bnJldi54bWxQSwUGAAAAAAQABAD5AAAAlQMAAAAA&#10;" strokecolor="#0d0d0d">
                        <v:stroke endarrow="block"/>
                      </v:shape>
                      <v:shape id="AutoShape 104" o:spid="_x0000_s1074" type="#_x0000_t32" style="position:absolute;left:5976;top:8223;width:1;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gcQAAADcAAAADwAAAGRycy9kb3ducmV2LnhtbERPS2sCMRC+F/ofwhS8aaKCbVej2MKC&#10;F1sfPfQ4bMbNspvJsom69tc3BaG3+fies1j1rhEX6kLlWcN4pEAQF95UXGr4OubDFxAhIhtsPJOG&#10;GwVYLR8fFpgZf+U9XQ6xFCmEQ4YabIxtJmUoLDkMI98SJ+7kO4cxwa6UpsNrCneNnCg1kw4rTg0W&#10;W3q3VNSHs9PwUz9v1fFzUu829vw2XX/k4+9ZrvXgqV/PQUTq47/47t6YNF+9wt8z6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8AuBxAAAANwAAAAPAAAAAAAAAAAA&#10;AAAAAKECAABkcnMvZG93bnJldi54bWxQSwUGAAAAAAQABAD5AAAAkgMAAAAA&#10;" strokecolor="#0d0d0d">
                        <v:stroke endarrow="block"/>
                      </v:shape>
                    </v:group>
                    <v:shape id="AutoShape 105" o:spid="_x0000_s1075" type="#_x0000_t32" style="position:absolute;left:6537;top:10608;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0wccAAADcAAAADwAAAGRycy9kb3ducmV2LnhtbESPT2vCQBDF74V+h2UK3uomCrakrqJC&#10;wEv/qQePQ3aaDcnOhuyqaT9951DobYb35r3fLNej79SVhtgENpBPM1DEVbAN1wZOx/LxGVRMyBa7&#10;wGTgmyKsV/d3SyxsuPEnXQ+pVhLCsUADLqW+0DpWjjzGaeiJRfsKg8ck61BrO+BNwn2nZ1m20B4b&#10;lgaHPe0cVe3h4g38tE+v2fF91n7s3WU737yV+XlRGjN5GDcvoBKN6d/8d723gp8Lvj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EzTBxwAAANwAAAAPAAAAAAAA&#10;AAAAAAAAAKECAABkcnMvZG93bnJldi54bWxQSwUGAAAAAAQABAD5AAAAlQMAAAAA&#10;" strokecolor="#0d0d0d">
                      <v:stroke endarrow="block"/>
                    </v:shape>
                    <v:shape id="AutoShape 106" o:spid="_x0000_s1076" type="#_x0000_t4" style="position:absolute;left:6084;top:10956;width:908;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mSsIA&#10;AADcAAAADwAAAGRycy9kb3ducmV2LnhtbERPPWvDMBDdA/0P4grdEtkdQnGjhBDaxoMXO0npeFhX&#10;2dg6GUuJ3X9fFQrZ7vE+b7ObbS9uNPrWsYJ0lYAgrp1u2Sg4n96XLyB8QNbYOyYFP+Rht31YbDDT&#10;buKSblUwIoawz1BBE8KQSenrhiz6lRuII/ftRoshwtFIPeIUw20vn5NkLS22HBsaHOjQUN1VV6vg&#10;7Vp2R5Ob3PUXR92HLb4+00Kpp8d5/woi0Bzu4n93ruP8NIW/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WZKwgAAANwAAAAPAAAAAAAAAAAAAAAAAJgCAABkcnMvZG93&#10;bnJldi54bWxQSwUGAAAAAAQABAD1AAAAhwMAAAAA&#10;" strokecolor="#0d0d0d">
                      <v:textbox inset="0,,0">
                        <w:txbxContent>
                          <w:p w14:paraId="3BD7D994" w14:textId="77777777" w:rsidR="004713A2" w:rsidRDefault="004713A2" w:rsidP="00D85DC4">
                            <w:pPr>
                              <w:pStyle w:val="Tabletext"/>
                            </w:pPr>
                            <w:r>
                              <w:t>Y/N</w:t>
                            </w:r>
                          </w:p>
                        </w:txbxContent>
                      </v:textbox>
                    </v:shape>
                  </v:group>
                  <v:group id="Group 107" o:spid="_x0000_s1077" style="position:absolute;left:5313;top:11763;width:2520;height:1632" coordorigin="5313,11763" coordsize="2520,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AutoShape 108" o:spid="_x0000_s1078" type="#_x0000_t32" style="position:absolute;left:6539;top:11763;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GqtsMAAADcAAAADwAAAGRycy9kb3ducmV2LnhtbERPS2vCQBC+F/wPywi91U0UrKSuokLA&#10;S1tfB49DdpoNyc6G7KrRX98tCL3Nx/ec+bK3jbhS5yvHCtJRAoK4cLriUsHpmL/NQPiArLFxTAru&#10;5GG5GLzMMdPuxnu6HkIpYgj7DBWYENpMSl8YsuhHriWO3I/rLIYIu1LqDm8x3DZynCRTabHi2GCw&#10;pY2hoj5crIJH/f6ZHL/H9W5rLuvJ6itPz9Ncqddhv/oAEagP/+Kne6vj/HQC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BqrbDAAAA3AAAAA8AAAAAAAAAAAAA&#10;AAAAoQIAAGRycy9kb3ducmV2LnhtbFBLBQYAAAAABAAEAPkAAACRAwAAAAA=&#10;" strokecolor="#0d0d0d">
                      <v:stroke endarrow="block"/>
                    </v:shape>
                    <v:shape id="AutoShape 109" o:spid="_x0000_s1079" type="#_x0000_t109" style="position:absolute;left:5715;top:12111;width:1619;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wjMQA&#10;AADcAAAADwAAAGRycy9kb3ducmV2LnhtbERPTWvCQBC9F/oflil4KbpJkaKpq4hYFRXBWOh1yE6T&#10;YHY2ZFcT/31XELzN433OZNaZSlypcaVlBfEgAkGcWV1yruDn9N0fgXAeWWNlmRTcyMFs+voywUTb&#10;lo90TX0uQgi7BBUU3teJlC4ryKAb2Jo4cH+2MegDbHKpG2xDuKnkRxR9SoMlh4YCa1oUlJ3Ti1Gw&#10;ipZrvT3P2/12txunv6NDfFm9K9V76+ZfIDx1/il+uDc6zI+HcH8mXC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g8IzEAAAA3AAAAA8AAAAAAAAAAAAAAAAAmAIAAGRycy9k&#10;b3ducmV2LnhtbFBLBQYAAAAABAAEAPUAAACJAwAAAAA=&#10;" fillcolor="#fff2cc" strokecolor="#0d0d0d">
                      <v:textbox inset="0,,0">
                        <w:txbxContent>
                          <w:p w14:paraId="6A78E240" w14:textId="77777777" w:rsidR="004713A2" w:rsidRDefault="004642BF" w:rsidP="00D85DC4">
                            <w:pPr>
                              <w:pStyle w:val="Tabletext"/>
                            </w:pPr>
                            <w:r>
                              <w:t xml:space="preserve">   </w:t>
                            </w:r>
                            <w:r w:rsidR="004713A2">
                              <w:t>Construction</w:t>
                            </w:r>
                          </w:p>
                        </w:txbxContent>
                      </v:textbox>
                    </v:shape>
                    <v:shape id="AutoShape 110" o:spid="_x0000_s1080" type="#_x0000_t32" style="position:absolute;left:6539;top:12576;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SXWcQAAADcAAAADwAAAGRycy9kb3ducmV2LnhtbERPTWvCQBC9C/0PyxR6000stSW6igoB&#10;L62tevA4ZMdsSHY2ZFdN++u7guBtHu9zZoveNuJCna8cK0hHCQjiwumKSwWHfT78AOEDssbGMSn4&#10;JQ+L+dNghpl2V/6hyy6UIoawz1CBCaHNpPSFIYt+5FriyJ1cZzFE2JVSd3iN4baR4ySZSIsVxwaD&#10;La0NFfXubBX81e+fyX47rr835rx6XX7l6XGSK/Xy3C+nIAL14SG+uzc6zk/f4PZMvE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JdZxAAAANwAAAAPAAAAAAAAAAAA&#10;AAAAAKECAABkcnMvZG93bnJldi54bWxQSwUGAAAAAAQABAD5AAAAkgMAAAAA&#10;" strokecolor="#0d0d0d">
                      <v:stroke endarrow="block"/>
                    </v:shape>
                    <v:shape id="AutoShape 111" o:spid="_x0000_s1081" type="#_x0000_t109" style="position:absolute;left:5313;top:12924;width:252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7LYMQA&#10;AADcAAAADwAAAGRycy9kb3ducmV2LnhtbERPS2vCQBC+F/oflil4KbqJB7HRTRDxUbQUGoVeh+w0&#10;CWZnQ3Y16b93hUJv8/E9Z5kNphE36lxtWUE8iUAQF1bXXCo4n7bjOQjnkTU2lknBLznI0uenJSba&#10;9vxFt9yXIoSwS1BB5X2bSOmKigy6iW2JA/djO4M+wK6UusM+hJtGTqNoJg3WHBoqbGldUXHJr0bB&#10;Ltrs9eGy6j8Ox+Nb/j3/jK+7V6VGL8NqAcLT4P/Ff+53HebHM3g8Ey6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2DEAAAA3AAAAA8AAAAAAAAAAAAAAAAAmAIAAGRycy9k&#10;b3ducmV2LnhtbFBLBQYAAAAABAAEAPUAAACJAwAAAAA=&#10;" fillcolor="#fff2cc" strokecolor="#0d0d0d">
                      <v:textbox inset="0,,0">
                        <w:txbxContent>
                          <w:p w14:paraId="422A44B1" w14:textId="4B63EE9B" w:rsidR="004713A2" w:rsidRDefault="004642BF" w:rsidP="00D85DC4">
                            <w:pPr>
                              <w:pStyle w:val="Tabletext"/>
                            </w:pPr>
                            <w:r>
                              <w:t xml:space="preserve">    </w:t>
                            </w:r>
                            <w:r w:rsidR="004713A2">
                              <w:t>Submission of records</w:t>
                            </w:r>
                          </w:p>
                        </w:txbxContent>
                      </v:textbox>
                    </v:shape>
                  </v:group>
                </v:group>
                <v:shapetype id="_x0000_t202" coordsize="21600,21600" o:spt="202" path="m,l,21600r21600,l21600,xe">
                  <v:stroke joinstyle="miter"/>
                  <v:path gradientshapeok="t" o:connecttype="rect"/>
                </v:shapetype>
                <v:shape id="Text Box 112" o:spid="_x0000_s1082" type="#_x0000_t202" style="position:absolute;left:6596;top:7798;width:3007;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cEA&#10;AADcAAAADwAAAGRycy9kb3ducmV2LnhtbERPS4vCMBC+C/sfwix4EU0VfNBtFBFEva2v+2wzfWAz&#10;qU3U9t9vFha8zcf3nGTVmko8qXGlZQXjUQSCOLW65FzB5bwdLkA4j6yxskwKOnKwWn70Eoy1ffGR&#10;niefixDCLkYFhfd1LKVLCzLoRrYmDlxmG4M+wCaXusFXCDeVnETRTBosOTQUWNOmoPR2ehgFt0E2&#10;3/2U34duwPfOXuvDoppNlep/tusvEJ5a/xb/u/c6zB/P4e+Zc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9fjHBAAAA3AAAAA8AAAAAAAAAAAAAAAAAmAIAAGRycy9kb3du&#10;cmV2LnhtbFBLBQYAAAAABAAEAPUAAACGAwAAAAA=&#10;" strokecolor="#0d0d0d">
                  <v:textbox inset="0,,0">
                    <w:txbxContent>
                      <w:p w14:paraId="3539ECC9" w14:textId="390BC627" w:rsidR="004713A2" w:rsidRPr="006C751C" w:rsidRDefault="004713A2" w:rsidP="00405AF3">
                        <w:pPr>
                          <w:pStyle w:val="Tabletext"/>
                          <w:jc w:val="center"/>
                        </w:pPr>
                        <w:r w:rsidRPr="006C751C">
                          <w:t xml:space="preserve">Approval from </w:t>
                        </w:r>
                        <w:r w:rsidR="00405AF3">
                          <w:br/>
                        </w:r>
                        <w:r w:rsidR="006C751C" w:rsidRPr="006C751C">
                          <w:t>Department of</w:t>
                        </w:r>
                        <w:r w:rsidR="00405AF3">
                          <w:t xml:space="preserve"> </w:t>
                        </w:r>
                        <w:r w:rsidRPr="006C751C">
                          <w:t>State Growth</w:t>
                        </w:r>
                      </w:p>
                    </w:txbxContent>
                  </v:textbox>
                </v:shape>
                <v:shape id="Text Box 113" o:spid="_x0000_s1083" type="#_x0000_t202" style="position:absolute;left:7284;top:13293;width:3010;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qQ8QA&#10;AADcAAAADwAAAGRycy9kb3ducmV2LnhtbESPT2vCQBDF7wW/wzJCL6IbC1WJriKFYr21/rmP2TEJ&#10;ZmdjdtXk23cOgrcZ3pv3frNYta5Sd2pC6dnAeJSAIs68LTk3cNh/D2egQkS2WHkmAx0FWC17bwtM&#10;rX/wH913MVcSwiFFA0WMdap1yApyGEa+Jhbt7BuHUdYm17bBh4S7Sn8kyUQ7LFkaCqzpq6Dssrs5&#10;A5fBebo5lb/bbsDXzh/r7ayafBrz3m/Xc1CR2vgyP69/rOCPhVa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6kPEAAAA3AAAAA8AAAAAAAAAAAAAAAAAmAIAAGRycy9k&#10;b3ducmV2LnhtbFBLBQYAAAAABAAEAPUAAACJAwAAAAA=&#10;" strokecolor="#0d0d0d">
                  <v:textbox inset="0,,0">
                    <w:txbxContent>
                      <w:p w14:paraId="78C99633" w14:textId="14BA85EE" w:rsidR="004713A2" w:rsidRPr="00857954" w:rsidRDefault="004713A2" w:rsidP="00405AF3">
                        <w:pPr>
                          <w:pStyle w:val="Tabletext"/>
                          <w:jc w:val="center"/>
                        </w:pPr>
                        <w:r w:rsidRPr="00857954">
                          <w:t xml:space="preserve">Approval from </w:t>
                        </w:r>
                        <w:r w:rsidR="00405AF3">
                          <w:br/>
                        </w:r>
                        <w:r w:rsidR="004642BF">
                          <w:t xml:space="preserve">Department of </w:t>
                        </w:r>
                        <w:r w:rsidRPr="00857954">
                          <w:t>State Growth</w:t>
                        </w:r>
                      </w:p>
                    </w:txbxContent>
                  </v:textbox>
                </v:shape>
              </v:group>
            </w:pict>
          </mc:Fallback>
        </mc:AlternateContent>
      </w:r>
    </w:p>
    <w:p w14:paraId="48A79986" w14:textId="77777777" w:rsidR="004713A2" w:rsidRDefault="004713A2" w:rsidP="004713A2"/>
    <w:p w14:paraId="60B9738F" w14:textId="77777777" w:rsidR="004713A2" w:rsidRDefault="004713A2" w:rsidP="004713A2"/>
    <w:p w14:paraId="45931289" w14:textId="77777777" w:rsidR="004713A2" w:rsidRPr="004713A2" w:rsidRDefault="004713A2" w:rsidP="004713A2"/>
    <w:p w14:paraId="363AE697" w14:textId="77777777" w:rsidR="004713A2" w:rsidRDefault="004713A2" w:rsidP="004713A2"/>
    <w:p w14:paraId="0CACFA03" w14:textId="77777777" w:rsidR="004713A2" w:rsidRDefault="004713A2" w:rsidP="004713A2"/>
    <w:p w14:paraId="62FFFFAF" w14:textId="77777777" w:rsidR="004713A2" w:rsidRDefault="004713A2" w:rsidP="004713A2"/>
    <w:p w14:paraId="1200B811" w14:textId="77777777" w:rsidR="004713A2" w:rsidRDefault="004713A2" w:rsidP="004713A2"/>
    <w:p w14:paraId="40A20F56" w14:textId="77777777" w:rsidR="004713A2" w:rsidRDefault="004713A2" w:rsidP="004713A2"/>
    <w:p w14:paraId="243321B2" w14:textId="77777777" w:rsidR="004713A2" w:rsidRDefault="004713A2" w:rsidP="004713A2"/>
    <w:p w14:paraId="58A08021" w14:textId="77777777" w:rsidR="004713A2" w:rsidRDefault="004713A2" w:rsidP="004713A2"/>
    <w:p w14:paraId="2060635B" w14:textId="77777777" w:rsidR="004713A2" w:rsidRDefault="004713A2" w:rsidP="004713A2"/>
    <w:p w14:paraId="2CD06D15" w14:textId="77777777" w:rsidR="004713A2" w:rsidRDefault="004713A2" w:rsidP="004713A2"/>
    <w:p w14:paraId="52F57BFF" w14:textId="77777777" w:rsidR="004713A2" w:rsidRDefault="004713A2" w:rsidP="004713A2"/>
    <w:p w14:paraId="2EA2B669" w14:textId="77777777" w:rsidR="004713A2" w:rsidRDefault="004713A2" w:rsidP="004713A2"/>
    <w:p w14:paraId="333CACA4" w14:textId="77777777" w:rsidR="004713A2" w:rsidRDefault="004713A2" w:rsidP="004713A2"/>
    <w:p w14:paraId="39B7E8E5" w14:textId="77777777" w:rsidR="004713A2" w:rsidRDefault="004713A2" w:rsidP="004713A2"/>
    <w:p w14:paraId="5F6E6072" w14:textId="77777777" w:rsidR="004713A2" w:rsidRPr="004713A2" w:rsidRDefault="004713A2" w:rsidP="004713A2"/>
    <w:p w14:paraId="2876EBA7" w14:textId="77777777" w:rsidR="004713A2" w:rsidRDefault="004713A2" w:rsidP="004713A2"/>
    <w:p w14:paraId="753B3145" w14:textId="77777777" w:rsidR="004713A2" w:rsidRDefault="004713A2" w:rsidP="004713A2"/>
    <w:p w14:paraId="7ADE0878" w14:textId="77777777" w:rsidR="004713A2" w:rsidRDefault="004713A2" w:rsidP="004713A2"/>
    <w:p w14:paraId="32F7CCB8" w14:textId="77777777" w:rsidR="004713A2" w:rsidRDefault="004713A2" w:rsidP="004713A2"/>
    <w:p w14:paraId="677582B0" w14:textId="77777777" w:rsidR="004713A2" w:rsidRDefault="004713A2" w:rsidP="004713A2"/>
    <w:p w14:paraId="22237D98" w14:textId="77777777" w:rsidR="004713A2" w:rsidRDefault="004713A2" w:rsidP="004713A2"/>
    <w:p w14:paraId="4695FA06" w14:textId="77777777" w:rsidR="004713A2" w:rsidRDefault="004713A2" w:rsidP="004713A2"/>
    <w:p w14:paraId="02A58ECD" w14:textId="77777777" w:rsidR="004713A2" w:rsidRPr="004713A2" w:rsidRDefault="00D85DC4" w:rsidP="004713A2">
      <w:pPr>
        <w:pStyle w:val="Heading1"/>
      </w:pPr>
      <w:bookmarkStart w:id="7" w:name="_Toc501453671"/>
      <w:r w:rsidRPr="004713A2">
        <w:lastRenderedPageBreak/>
        <w:t xml:space="preserve">Relevant </w:t>
      </w:r>
      <w:r w:rsidR="004642BF">
        <w:t>s</w:t>
      </w:r>
      <w:r w:rsidR="004642BF" w:rsidRPr="004713A2">
        <w:t xml:space="preserve">tandards </w:t>
      </w:r>
      <w:r>
        <w:t>a</w:t>
      </w:r>
      <w:r w:rsidRPr="004713A2">
        <w:t xml:space="preserve">nd </w:t>
      </w:r>
      <w:r w:rsidR="004642BF">
        <w:t>s</w:t>
      </w:r>
      <w:r w:rsidR="004642BF" w:rsidRPr="004713A2">
        <w:t>pecifications</w:t>
      </w:r>
      <w:bookmarkEnd w:id="7"/>
    </w:p>
    <w:p w14:paraId="2464010D" w14:textId="77777777" w:rsidR="004713A2" w:rsidRDefault="004713A2" w:rsidP="004713A2">
      <w:r>
        <w:t>The following standards and specifications apply:</w:t>
      </w:r>
    </w:p>
    <w:p w14:paraId="2B891A81" w14:textId="77777777" w:rsidR="004713A2" w:rsidRPr="004713A2" w:rsidRDefault="00D85DC4" w:rsidP="00D85DC4">
      <w:pPr>
        <w:pStyle w:val="ListBullet"/>
      </w:pPr>
      <w:r>
        <w:t>AS5100:2017 (d</w:t>
      </w:r>
      <w:r w:rsidR="004713A2">
        <w:t>esign loads applicable unless agreed otherwise: SM1600 and HLP400</w:t>
      </w:r>
      <w:r>
        <w:t>)</w:t>
      </w:r>
      <w:r w:rsidR="004642BF">
        <w:t>.</w:t>
      </w:r>
    </w:p>
    <w:p w14:paraId="45CA9BFB" w14:textId="77777777" w:rsidR="004713A2" w:rsidRPr="004713A2" w:rsidRDefault="004713A2" w:rsidP="00D85DC4">
      <w:pPr>
        <w:pStyle w:val="ListBullet"/>
      </w:pPr>
      <w:r>
        <w:t>AS1597</w:t>
      </w:r>
      <w:r w:rsidRPr="004713A2">
        <w:t>.2</w:t>
      </w:r>
      <w:r w:rsidR="00D85DC4">
        <w:t>:2013</w:t>
      </w:r>
      <w:r w:rsidR="004642BF">
        <w:t>.</w:t>
      </w:r>
    </w:p>
    <w:p w14:paraId="08CED337" w14:textId="2A480A2D" w:rsidR="004713A2" w:rsidRDefault="004642BF" w:rsidP="00D85DC4">
      <w:pPr>
        <w:pStyle w:val="ListBullet"/>
      </w:pPr>
      <w:r>
        <w:t xml:space="preserve">Department of </w:t>
      </w:r>
      <w:r w:rsidR="004713A2">
        <w:t xml:space="preserve">State Growth </w:t>
      </w:r>
      <w:r>
        <w:t>specifications</w:t>
      </w:r>
      <w:r w:rsidR="004713A2" w:rsidRPr="004713A2">
        <w:t xml:space="preserve"> </w:t>
      </w:r>
      <w:hyperlink r:id="rId14" w:history="1">
        <w:r w:rsidR="004713A2" w:rsidRPr="004713A2">
          <w:t>http://www.transport.tas.gov.au/road/contractor/specifications/specification-listings-standard-sections</w:t>
        </w:r>
      </w:hyperlink>
      <w:r>
        <w:t>.</w:t>
      </w:r>
    </w:p>
    <w:p w14:paraId="01898F18" w14:textId="77777777" w:rsidR="00370F38" w:rsidRPr="004713A2" w:rsidRDefault="00370F38" w:rsidP="00D85DC4">
      <w:pPr>
        <w:pStyle w:val="ListBullet"/>
      </w:pPr>
      <w:r>
        <w:t xml:space="preserve">Austroads - </w:t>
      </w:r>
      <w:r w:rsidRPr="004713A2">
        <w:t>Guide to Road Design - Part 6: Roadside Design, Safety and Barriers</w:t>
      </w:r>
      <w:r w:rsidR="004642BF">
        <w:t>.</w:t>
      </w:r>
    </w:p>
    <w:p w14:paraId="15434258" w14:textId="77777777" w:rsidR="004713A2" w:rsidRDefault="004713A2" w:rsidP="004713A2"/>
    <w:p w14:paraId="5054ED68" w14:textId="77777777" w:rsidR="00D85DC4" w:rsidRDefault="00D85DC4">
      <w:pPr>
        <w:rPr>
          <w:rFonts w:asciiTheme="majorHAnsi" w:eastAsiaTheme="majorEastAsia" w:hAnsiTheme="majorHAnsi" w:cstheme="majorBidi"/>
          <w:color w:val="005295"/>
          <w:sz w:val="56"/>
          <w:szCs w:val="32"/>
        </w:rPr>
      </w:pPr>
      <w:r>
        <w:br w:type="page"/>
      </w:r>
    </w:p>
    <w:p w14:paraId="6524800A" w14:textId="77777777" w:rsidR="004713A2" w:rsidRPr="004713A2" w:rsidRDefault="00D85DC4" w:rsidP="004713A2">
      <w:pPr>
        <w:pStyle w:val="Heading1"/>
      </w:pPr>
      <w:bookmarkStart w:id="8" w:name="_Toc501453672"/>
      <w:r w:rsidRPr="004713A2">
        <w:lastRenderedPageBreak/>
        <w:t xml:space="preserve">Design </w:t>
      </w:r>
      <w:r w:rsidR="004642BF">
        <w:t>s</w:t>
      </w:r>
      <w:r w:rsidR="004642BF" w:rsidRPr="004713A2">
        <w:t>tage</w:t>
      </w:r>
      <w:bookmarkEnd w:id="8"/>
    </w:p>
    <w:p w14:paraId="4450EC47" w14:textId="574A701D" w:rsidR="004713A2" w:rsidRDefault="004713A2" w:rsidP="004713A2">
      <w:r>
        <w:t>The purpose of the</w:t>
      </w:r>
      <w:r w:rsidR="004642BF">
        <w:t xml:space="preserve"> Department of</w:t>
      </w:r>
      <w:r>
        <w:t xml:space="preserve"> </w:t>
      </w:r>
      <w:r w:rsidR="00DC0995">
        <w:t>State Growth</w:t>
      </w:r>
      <w:r w:rsidR="004642BF">
        <w:t>'s</w:t>
      </w:r>
      <w:r w:rsidR="00DC0995">
        <w:t xml:space="preserve"> </w:t>
      </w:r>
      <w:r w:rsidR="004642BF">
        <w:t xml:space="preserve">standard drawings </w:t>
      </w:r>
      <w:r>
        <w:t xml:space="preserve">is to outline the typical structural form and general requirements for new stock underpass structures located on </w:t>
      </w:r>
      <w:r w:rsidR="004642BF">
        <w:t xml:space="preserve">state </w:t>
      </w:r>
      <w:r>
        <w:t>managed roads. These drawings only provide a typical general arrangement and the major structural details of the stock underpass base slab. The standard drawings do not provide sufficient information and detail to construct a new stock underpass as every site requires consideration by a suitably qualified design engineer.</w:t>
      </w:r>
    </w:p>
    <w:p w14:paraId="6F85482A" w14:textId="5DBBEB70" w:rsidR="004713A2" w:rsidRPr="004713A2" w:rsidRDefault="004713A2" w:rsidP="004713A2">
      <w:r>
        <w:t xml:space="preserve">A </w:t>
      </w:r>
      <w:r w:rsidRPr="004713A2">
        <w:t xml:space="preserve">proponent that wishes to construct a stock underpass on a </w:t>
      </w:r>
      <w:r w:rsidR="004642BF">
        <w:t>s</w:t>
      </w:r>
      <w:r w:rsidR="004642BF" w:rsidRPr="004713A2">
        <w:t xml:space="preserve">tate </w:t>
      </w:r>
      <w:r w:rsidR="00DC0995">
        <w:t>r</w:t>
      </w:r>
      <w:r w:rsidRPr="004713A2">
        <w:t>oad shall comply with the following process. The proponent will be responsible for the financial cost associated with the process and the construction of the stock underpass.</w:t>
      </w:r>
    </w:p>
    <w:p w14:paraId="672E746F" w14:textId="77777777" w:rsidR="004713A2" w:rsidRPr="00D85DC4" w:rsidRDefault="004713A2" w:rsidP="00D85DC4">
      <w:pPr>
        <w:pStyle w:val="BulletNumbered"/>
      </w:pPr>
      <w:r w:rsidRPr="00D85DC4">
        <w:t xml:space="preserve">Contact </w:t>
      </w:r>
      <w:r w:rsidR="004642BF">
        <w:t xml:space="preserve">the Department of </w:t>
      </w:r>
      <w:r w:rsidRPr="00D85DC4">
        <w:t>State Growth for an initial consultation</w:t>
      </w:r>
      <w:r w:rsidR="004642BF">
        <w:t>.</w:t>
      </w:r>
      <w:r w:rsidRPr="00D85DC4">
        <w:t xml:space="preserve"> </w:t>
      </w:r>
    </w:p>
    <w:p w14:paraId="7C35A5DB" w14:textId="77777777" w:rsidR="004713A2" w:rsidRPr="004713A2" w:rsidRDefault="004713A2" w:rsidP="00431BE1">
      <w:pPr>
        <w:pStyle w:val="ListBullet"/>
        <w:numPr>
          <w:ilvl w:val="1"/>
          <w:numId w:val="2"/>
        </w:numPr>
      </w:pPr>
      <w:r>
        <w:t xml:space="preserve">The </w:t>
      </w:r>
      <w:r w:rsidRPr="004713A2">
        <w:t xml:space="preserve">proponent should provide a description of the proposed stock underpass together with a basic map, or plan, indicating the proposed location and orientation of the underpass in relation to the road. It should also include basic information such as geometrical dimensions of the underpass. </w:t>
      </w:r>
      <w:r w:rsidR="004642BF">
        <w:t>The department</w:t>
      </w:r>
      <w:r w:rsidRPr="004713A2">
        <w:t xml:space="preserve"> will review the application and may provide comments or suggestions.</w:t>
      </w:r>
    </w:p>
    <w:p w14:paraId="3128B31A" w14:textId="77777777" w:rsidR="004713A2" w:rsidRDefault="004713A2" w:rsidP="00431BE1">
      <w:pPr>
        <w:pStyle w:val="ListBullet"/>
        <w:numPr>
          <w:ilvl w:val="1"/>
          <w:numId w:val="2"/>
        </w:numPr>
      </w:pPr>
      <w:r>
        <w:t>T</w:t>
      </w:r>
      <w:r w:rsidRPr="004713A2">
        <w:t xml:space="preserve">he proponent must ensure that all legislative requirements (where relevant) that are not under </w:t>
      </w:r>
      <w:r w:rsidR="005E230D">
        <w:t>t</w:t>
      </w:r>
      <w:r w:rsidR="004642BF">
        <w:t xml:space="preserve">he Department of </w:t>
      </w:r>
      <w:r w:rsidRPr="004713A2">
        <w:t>State Growth’s jurisdiction (such as those pertaining to heritage, environmental – flora and fauna, council approvals) are obtained before commencing any works on site.</w:t>
      </w:r>
    </w:p>
    <w:p w14:paraId="016BBFB2" w14:textId="77777777" w:rsidR="004713A2" w:rsidRPr="004713A2" w:rsidRDefault="004713A2" w:rsidP="00264DAC">
      <w:pPr>
        <w:pStyle w:val="BulletNumbered"/>
      </w:pPr>
      <w:r>
        <w:t>Acceptance of proposed concept and location</w:t>
      </w:r>
      <w:r w:rsidRPr="004713A2">
        <w:t xml:space="preserve"> and initiating the design process</w:t>
      </w:r>
      <w:r w:rsidR="004642BF">
        <w:t>.</w:t>
      </w:r>
      <w:r w:rsidRPr="004713A2">
        <w:t xml:space="preserve"> </w:t>
      </w:r>
    </w:p>
    <w:p w14:paraId="1DA5BB93" w14:textId="0D441EE7" w:rsidR="004713A2" w:rsidRPr="00DC0995" w:rsidRDefault="004713A2" w:rsidP="00431BE1">
      <w:pPr>
        <w:pStyle w:val="ListBullet"/>
        <w:numPr>
          <w:ilvl w:val="1"/>
          <w:numId w:val="2"/>
        </w:numPr>
      </w:pPr>
      <w:r w:rsidRPr="00DC0995">
        <w:t>Once</w:t>
      </w:r>
      <w:r w:rsidR="00431BE1">
        <w:t xml:space="preserve"> the Department of</w:t>
      </w:r>
      <w:r w:rsidRPr="00DC0995">
        <w:t xml:space="preserve"> State Growth has accepted the concept and location in</w:t>
      </w:r>
      <w:r w:rsidR="00431BE1">
        <w:t xml:space="preserve"> </w:t>
      </w:r>
      <w:r w:rsidRPr="00DC0995">
        <w:t>principle</w:t>
      </w:r>
      <w:r w:rsidR="00DC0995">
        <w:t>,</w:t>
      </w:r>
      <w:r w:rsidRPr="00DC0995">
        <w:t xml:space="preserve"> including any other specific requirements, a bridge number will be allocated to the proposed structure which shall be used on all design documentation and the drawing template provided by </w:t>
      </w:r>
      <w:r w:rsidR="00431BE1">
        <w:t xml:space="preserve">the Department of </w:t>
      </w:r>
      <w:r w:rsidRPr="00DC0995">
        <w:t>State Growth.</w:t>
      </w:r>
    </w:p>
    <w:p w14:paraId="7A19BACF" w14:textId="0F9E1AFB" w:rsidR="004713A2" w:rsidRPr="004713A2" w:rsidRDefault="004713A2" w:rsidP="00431BE1">
      <w:pPr>
        <w:pStyle w:val="ListBullet"/>
        <w:numPr>
          <w:ilvl w:val="1"/>
          <w:numId w:val="2"/>
        </w:numPr>
      </w:pPr>
      <w:r>
        <w:t>E</w:t>
      </w:r>
      <w:r w:rsidRPr="004713A2">
        <w:t xml:space="preserve">ngage a </w:t>
      </w:r>
      <w:r w:rsidR="00431BE1">
        <w:t>r</w:t>
      </w:r>
      <w:r w:rsidRPr="004713A2">
        <w:t xml:space="preserve">egistered </w:t>
      </w:r>
      <w:r w:rsidR="00431BE1">
        <w:t>s</w:t>
      </w:r>
      <w:r w:rsidR="00431BE1" w:rsidRPr="004713A2">
        <w:t xml:space="preserve">urveyor </w:t>
      </w:r>
      <w:r w:rsidRPr="004713A2">
        <w:t>to undertake an Engineering Detail Survey of the proposed location. The length of surveyed area is to extend from the proposed location of the stock underpass at least 50</w:t>
      </w:r>
      <w:r w:rsidR="00431BE1">
        <w:t xml:space="preserve"> </w:t>
      </w:r>
      <w:r w:rsidRPr="004713A2">
        <w:t>m</w:t>
      </w:r>
      <w:r w:rsidR="00431BE1">
        <w:t>etres</w:t>
      </w:r>
      <w:r w:rsidRPr="004713A2">
        <w:t xml:space="preserve"> in each direction along the road (minimum of 100</w:t>
      </w:r>
      <w:r w:rsidR="00431BE1">
        <w:t xml:space="preserve"> </w:t>
      </w:r>
      <w:r w:rsidRPr="004713A2">
        <w:t>m</w:t>
      </w:r>
      <w:r w:rsidR="00431BE1">
        <w:t>etres</w:t>
      </w:r>
      <w:r w:rsidRPr="004713A2">
        <w:t xml:space="preserve"> total length). The width of the surveyed area shall be the width of the sealed road plus 4</w:t>
      </w:r>
      <w:r w:rsidR="00431BE1">
        <w:t xml:space="preserve"> </w:t>
      </w:r>
      <w:r w:rsidRPr="004713A2">
        <w:t>m</w:t>
      </w:r>
      <w:r w:rsidR="00431BE1">
        <w:t>etres</w:t>
      </w:r>
      <w:r w:rsidRPr="004713A2">
        <w:t xml:space="preserve"> on either side. Depending on the specific site location, </w:t>
      </w:r>
      <w:r w:rsidR="00431BE1">
        <w:t>the department</w:t>
      </w:r>
      <w:r w:rsidRPr="004713A2">
        <w:t xml:space="preserve"> may require the extent of the surveyed area to be increased, especially if there are nearby corners or other traffic hazards. The Engineering Survey is to be an “Engineering Detail Survey” in accordance with </w:t>
      </w:r>
      <w:r w:rsidR="00431BE1">
        <w:t xml:space="preserve">the Department of </w:t>
      </w:r>
      <w:r w:rsidRPr="004713A2">
        <w:t>State Growth specification T4.</w:t>
      </w:r>
    </w:p>
    <w:p w14:paraId="48209CAF" w14:textId="4AC35A9D" w:rsidR="00431BE1" w:rsidRDefault="004713A2" w:rsidP="00431BE1">
      <w:pPr>
        <w:pStyle w:val="ListBullet"/>
        <w:numPr>
          <w:ilvl w:val="1"/>
          <w:numId w:val="2"/>
        </w:numPr>
      </w:pPr>
      <w:r>
        <w:t>E</w:t>
      </w:r>
      <w:r w:rsidRPr="004713A2">
        <w:t xml:space="preserve">ngage a suitably qualified </w:t>
      </w:r>
      <w:r w:rsidR="00431BE1">
        <w:t>p</w:t>
      </w:r>
      <w:r w:rsidR="00431BE1" w:rsidRPr="004713A2">
        <w:t xml:space="preserve">rofessional </w:t>
      </w:r>
      <w:r w:rsidR="00431BE1">
        <w:t>e</w:t>
      </w:r>
      <w:r w:rsidR="00431BE1" w:rsidRPr="004713A2">
        <w:t xml:space="preserve">ngineer </w:t>
      </w:r>
      <w:r w:rsidRPr="004713A2">
        <w:t xml:space="preserve">with experience in bridge and geotechnical engineering, eligible for registration as a member of Engineers Australia (qualified </w:t>
      </w:r>
      <w:r w:rsidR="00431BE1">
        <w:t>e</w:t>
      </w:r>
      <w:r w:rsidR="00431BE1" w:rsidRPr="004713A2">
        <w:t>ngineer</w:t>
      </w:r>
      <w:r w:rsidRPr="004713A2">
        <w:t xml:space="preserve">) to undertake the site/geotechnical investigation and design including preparing the required documentation. Alternatively, it is also acceptable for the proponent to engage a </w:t>
      </w:r>
      <w:r w:rsidR="00431BE1">
        <w:t>c</w:t>
      </w:r>
      <w:r w:rsidR="00431BE1" w:rsidRPr="004713A2">
        <w:t xml:space="preserve">ontractor </w:t>
      </w:r>
      <w:r w:rsidRPr="004713A2">
        <w:t xml:space="preserve">that provides a qualified </w:t>
      </w:r>
      <w:r w:rsidR="00431BE1">
        <w:t>e</w:t>
      </w:r>
      <w:r w:rsidR="00431BE1" w:rsidRPr="004713A2">
        <w:t xml:space="preserve">ngineer </w:t>
      </w:r>
      <w:r w:rsidRPr="004713A2">
        <w:t>to undertake the tasks. The design and construction of the stock underpass shall be in accordance with AS1597.2:2013, AS5100:2017 and the relevant</w:t>
      </w:r>
      <w:r w:rsidR="00431BE1">
        <w:t xml:space="preserve"> Department of</w:t>
      </w:r>
      <w:r w:rsidRPr="004713A2">
        <w:t xml:space="preserve"> State Growth specifications. </w:t>
      </w:r>
    </w:p>
    <w:p w14:paraId="2627C303" w14:textId="77777777" w:rsidR="004713A2" w:rsidRPr="004713A2" w:rsidRDefault="00431BE1" w:rsidP="005E230D">
      <w:pPr>
        <w:pStyle w:val="ListBullet"/>
        <w:numPr>
          <w:ilvl w:val="0"/>
          <w:numId w:val="0"/>
        </w:numPr>
        <w:ind w:left="1440"/>
      </w:pPr>
      <w:r>
        <w:br w:type="column"/>
      </w:r>
    </w:p>
    <w:p w14:paraId="5E7110F8" w14:textId="77777777" w:rsidR="004713A2" w:rsidRPr="004713A2" w:rsidRDefault="004713A2" w:rsidP="00431BE1">
      <w:pPr>
        <w:pStyle w:val="ListBullet"/>
        <w:numPr>
          <w:ilvl w:val="1"/>
          <w:numId w:val="2"/>
        </w:numPr>
      </w:pPr>
      <w:r>
        <w:t xml:space="preserve">The design documentation </w:t>
      </w:r>
      <w:r w:rsidRPr="004713A2">
        <w:t xml:space="preserve">shall include the following details: </w:t>
      </w:r>
    </w:p>
    <w:p w14:paraId="32A4F3DA" w14:textId="77777777" w:rsidR="004713A2" w:rsidRPr="004713A2" w:rsidRDefault="004713A2" w:rsidP="00B409E6">
      <w:pPr>
        <w:pStyle w:val="ListBullet"/>
        <w:numPr>
          <w:ilvl w:val="2"/>
          <w:numId w:val="2"/>
        </w:numPr>
      </w:pPr>
      <w:r>
        <w:t>A locality plan showing a map of the general area including the proposed stock underpass location</w:t>
      </w:r>
      <w:r w:rsidRPr="004713A2">
        <w:t>, utility relocation, temporary bypass/detour and/or traffic management set up, names of nearby roads</w:t>
      </w:r>
      <w:r w:rsidR="00370F38">
        <w:t xml:space="preserve"> etc</w:t>
      </w:r>
      <w:r w:rsidRPr="004713A2">
        <w:t>.</w:t>
      </w:r>
    </w:p>
    <w:p w14:paraId="7D2BD266" w14:textId="77777777" w:rsidR="004713A2" w:rsidRPr="004713A2" w:rsidRDefault="004713A2" w:rsidP="00B409E6">
      <w:pPr>
        <w:pStyle w:val="ListBullet"/>
        <w:numPr>
          <w:ilvl w:val="2"/>
          <w:numId w:val="2"/>
        </w:numPr>
      </w:pPr>
      <w:r>
        <w:t xml:space="preserve">A </w:t>
      </w:r>
      <w:r w:rsidRPr="004713A2">
        <w:t xml:space="preserve">general arrangement drawing with a plan, longitudinal section indicating the position of the proposed stock underpass in relation to the existing road and the existing ground level. The drawing is to include all relevant levels and set out points sufficient for a </w:t>
      </w:r>
      <w:r w:rsidR="00431BE1">
        <w:t>c</w:t>
      </w:r>
      <w:r w:rsidR="00431BE1" w:rsidRPr="004713A2">
        <w:t xml:space="preserve">ontractor </w:t>
      </w:r>
      <w:r w:rsidRPr="004713A2">
        <w:t>to undertake the construction.</w:t>
      </w:r>
    </w:p>
    <w:p w14:paraId="15339BF4" w14:textId="77777777" w:rsidR="004713A2" w:rsidRPr="004713A2" w:rsidRDefault="004713A2" w:rsidP="00B409E6">
      <w:pPr>
        <w:pStyle w:val="ListBullet"/>
        <w:numPr>
          <w:ilvl w:val="2"/>
          <w:numId w:val="2"/>
        </w:numPr>
      </w:pPr>
      <w:r>
        <w:t>A drawing indicating the geometry of the four wingwalls and their relation to the existing ground level.</w:t>
      </w:r>
    </w:p>
    <w:p w14:paraId="77F28DB8" w14:textId="738E15F5" w:rsidR="004713A2" w:rsidRPr="004713A2" w:rsidRDefault="004713A2" w:rsidP="00B409E6">
      <w:pPr>
        <w:pStyle w:val="ListBullet"/>
        <w:numPr>
          <w:ilvl w:val="2"/>
          <w:numId w:val="2"/>
        </w:numPr>
      </w:pPr>
      <w:r>
        <w:t xml:space="preserve">An overall site plan indicating the extent and </w:t>
      </w:r>
      <w:r w:rsidR="00431BE1">
        <w:t>t</w:t>
      </w:r>
      <w:r>
        <w:t xml:space="preserve">est </w:t>
      </w:r>
      <w:r w:rsidR="00431BE1">
        <w:t>l</w:t>
      </w:r>
      <w:r>
        <w:t xml:space="preserve">evel of any existing traffic barriers, any modifications to existing traffic barriers and the extent of any new traffic barriers. The design of the barriers is to be undertaken by a qualified </w:t>
      </w:r>
      <w:r w:rsidR="00431BE1">
        <w:t xml:space="preserve">engineer </w:t>
      </w:r>
      <w:r>
        <w:t>and shall be in accordance with the current version of Austroads “</w:t>
      </w:r>
      <w:r w:rsidRPr="004713A2">
        <w:t xml:space="preserve">Guide to Road Design - Part 6: Roadside Design, Safety and Barriers”. Where possible, the traffic barriers located on the stock underpass structure are to utilise the slip-baseplate arrangement as noted in the </w:t>
      </w:r>
      <w:r w:rsidR="00431BE1">
        <w:t xml:space="preserve">Department of </w:t>
      </w:r>
      <w:r w:rsidR="00370F38">
        <w:t>State Growth</w:t>
      </w:r>
      <w:r w:rsidR="00431BE1">
        <w:t>'s</w:t>
      </w:r>
      <w:r w:rsidR="00370F38">
        <w:t xml:space="preserve"> </w:t>
      </w:r>
      <w:r w:rsidRPr="004713A2">
        <w:t>standard drawings.</w:t>
      </w:r>
    </w:p>
    <w:p w14:paraId="2F33C0E2" w14:textId="77777777" w:rsidR="004713A2" w:rsidRPr="004713A2" w:rsidRDefault="004713A2" w:rsidP="00B409E6">
      <w:pPr>
        <w:pStyle w:val="ListBullet"/>
        <w:numPr>
          <w:ilvl w:val="2"/>
          <w:numId w:val="2"/>
        </w:numPr>
      </w:pPr>
      <w:r>
        <w:t xml:space="preserve">A drawing indicating the </w:t>
      </w:r>
      <w:r w:rsidRPr="004713A2">
        <w:t xml:space="preserve">new pavement design and the extent of the pavement works that </w:t>
      </w:r>
      <w:r w:rsidR="00370F38">
        <w:t>will</w:t>
      </w:r>
      <w:r w:rsidR="00370F38" w:rsidRPr="004713A2">
        <w:t xml:space="preserve"> </w:t>
      </w:r>
      <w:r w:rsidRPr="004713A2">
        <w:t>be reinstated.</w:t>
      </w:r>
    </w:p>
    <w:p w14:paraId="6F7B6D73" w14:textId="77777777" w:rsidR="004713A2" w:rsidRPr="004713A2" w:rsidRDefault="004713A2" w:rsidP="00B409E6">
      <w:pPr>
        <w:pStyle w:val="ListBullet"/>
        <w:numPr>
          <w:ilvl w:val="2"/>
          <w:numId w:val="2"/>
        </w:numPr>
      </w:pPr>
      <w:r>
        <w:t xml:space="preserve">Structural plans </w:t>
      </w:r>
      <w:r w:rsidR="00E04731">
        <w:t xml:space="preserve">and details </w:t>
      </w:r>
      <w:r>
        <w:t xml:space="preserve">of the stock underpass </w:t>
      </w:r>
      <w:r w:rsidR="00E04731">
        <w:t xml:space="preserve">components </w:t>
      </w:r>
      <w:r w:rsidRPr="004713A2">
        <w:t xml:space="preserve">if the proponent is not using the </w:t>
      </w:r>
      <w:r w:rsidR="00431BE1">
        <w:t>department's</w:t>
      </w:r>
      <w:r w:rsidR="00370F38">
        <w:t xml:space="preserve"> </w:t>
      </w:r>
      <w:r w:rsidRPr="004713A2">
        <w:t>standard drawings.</w:t>
      </w:r>
    </w:p>
    <w:p w14:paraId="6D22BC53" w14:textId="77777777" w:rsidR="004713A2" w:rsidRPr="004713A2" w:rsidRDefault="004713A2" w:rsidP="00B409E6">
      <w:pPr>
        <w:pStyle w:val="ListBullet"/>
        <w:numPr>
          <w:ilvl w:val="2"/>
          <w:numId w:val="2"/>
        </w:numPr>
      </w:pPr>
      <w:r>
        <w:t xml:space="preserve">Where the </w:t>
      </w:r>
      <w:r w:rsidR="00431BE1">
        <w:t xml:space="preserve">contractor </w:t>
      </w:r>
      <w:r>
        <w:t>is using proprietary precast box culvert</w:t>
      </w:r>
      <w:r w:rsidRPr="004713A2">
        <w:t xml:space="preserve"> units from a specialised precast supplier, a qualified </w:t>
      </w:r>
      <w:r w:rsidR="00431BE1">
        <w:t>e</w:t>
      </w:r>
      <w:r w:rsidR="00431BE1" w:rsidRPr="004713A2">
        <w:t xml:space="preserve">ngineer </w:t>
      </w:r>
      <w:r w:rsidRPr="004713A2">
        <w:t xml:space="preserve">shall certify that the box culverts comply with the requirements shown on </w:t>
      </w:r>
      <w:r w:rsidR="00431BE1">
        <w:t>the department's</w:t>
      </w:r>
      <w:r w:rsidR="00370F38">
        <w:t xml:space="preserve"> </w:t>
      </w:r>
      <w:r w:rsidRPr="004713A2">
        <w:t xml:space="preserve">standard drawings. Reinforcement details of </w:t>
      </w:r>
      <w:r w:rsidR="00B162A9">
        <w:t xml:space="preserve">the box </w:t>
      </w:r>
      <w:r w:rsidRPr="004713A2">
        <w:t>culvert</w:t>
      </w:r>
      <w:r w:rsidR="00B162A9">
        <w:t xml:space="preserve"> units</w:t>
      </w:r>
      <w:r w:rsidRPr="004713A2">
        <w:t xml:space="preserve"> shall be shown on the drawings.</w:t>
      </w:r>
    </w:p>
    <w:p w14:paraId="689FBD8D" w14:textId="77777777" w:rsidR="004713A2" w:rsidRDefault="004713A2" w:rsidP="00B409E6">
      <w:pPr>
        <w:pStyle w:val="ListBullet"/>
        <w:numPr>
          <w:ilvl w:val="2"/>
          <w:numId w:val="2"/>
        </w:numPr>
      </w:pPr>
      <w:r w:rsidRPr="002F267F">
        <w:t xml:space="preserve">Where the </w:t>
      </w:r>
      <w:r w:rsidR="00431BE1">
        <w:t>c</w:t>
      </w:r>
      <w:r w:rsidR="00431BE1" w:rsidRPr="002F267F">
        <w:t xml:space="preserve">ontractor </w:t>
      </w:r>
      <w:r w:rsidRPr="002F267F">
        <w:t>is using a Mass Block wingwall system or an equivalent that is approved by State</w:t>
      </w:r>
      <w:r w:rsidRPr="004713A2">
        <w:t xml:space="preserve"> Growth, the wingwall shall be designed and certified by a qualified Engineer.</w:t>
      </w:r>
    </w:p>
    <w:p w14:paraId="5337BEBC" w14:textId="77777777" w:rsidR="00264DAC" w:rsidRPr="004713A2" w:rsidRDefault="00264DAC" w:rsidP="00494B64">
      <w:pPr>
        <w:pStyle w:val="ListBullet"/>
        <w:numPr>
          <w:ilvl w:val="0"/>
          <w:numId w:val="0"/>
        </w:numPr>
        <w:ind w:left="567" w:hanging="340"/>
      </w:pPr>
    </w:p>
    <w:p w14:paraId="1C9D1D72" w14:textId="77777777" w:rsidR="004713A2" w:rsidRPr="004713A2" w:rsidRDefault="004713A2" w:rsidP="00264DAC">
      <w:pPr>
        <w:pStyle w:val="BulletNumbered"/>
      </w:pPr>
      <w:r>
        <w:t xml:space="preserve">Submission of documentation to </w:t>
      </w:r>
      <w:r w:rsidR="00431BE1">
        <w:t xml:space="preserve">the Department of </w:t>
      </w:r>
      <w:r>
        <w:t xml:space="preserve">State Growth for acceptance </w:t>
      </w:r>
    </w:p>
    <w:p w14:paraId="527F6E83" w14:textId="77777777" w:rsidR="004713A2" w:rsidRDefault="004713A2" w:rsidP="00431BE1">
      <w:pPr>
        <w:pStyle w:val="ListBullet"/>
        <w:numPr>
          <w:ilvl w:val="1"/>
          <w:numId w:val="2"/>
        </w:numPr>
      </w:pPr>
      <w:r>
        <w:t xml:space="preserve">Submit </w:t>
      </w:r>
      <w:r w:rsidRPr="004713A2">
        <w:t xml:space="preserve">all the design documentation to </w:t>
      </w:r>
      <w:r w:rsidR="009F0A94">
        <w:t>the department</w:t>
      </w:r>
      <w:r w:rsidRPr="004713A2">
        <w:t xml:space="preserve"> for acceptance. </w:t>
      </w:r>
      <w:r w:rsidR="009F0A94">
        <w:t xml:space="preserve">The Department of </w:t>
      </w:r>
      <w:r w:rsidRPr="004713A2">
        <w:t>State Growth will review and provide comments as required. The proponent shall revise their documentation before resubmitting.</w:t>
      </w:r>
    </w:p>
    <w:p w14:paraId="7DBF7818" w14:textId="77777777" w:rsidR="00A66276" w:rsidRPr="004713A2" w:rsidRDefault="00A66276" w:rsidP="00431BE1">
      <w:pPr>
        <w:pStyle w:val="ListBullet"/>
        <w:numPr>
          <w:ilvl w:val="1"/>
          <w:numId w:val="2"/>
        </w:numPr>
      </w:pPr>
      <w:r>
        <w:t>Submit a construction program and traffic management plan for the construction.</w:t>
      </w:r>
    </w:p>
    <w:p w14:paraId="356F2F20" w14:textId="2CED5BCE" w:rsidR="00264DAC" w:rsidRPr="004713A2" w:rsidRDefault="004713A2" w:rsidP="00431BE1">
      <w:pPr>
        <w:pStyle w:val="ListBullet"/>
        <w:numPr>
          <w:ilvl w:val="1"/>
          <w:numId w:val="2"/>
        </w:numPr>
      </w:pPr>
      <w:r>
        <w:t xml:space="preserve">Submit the </w:t>
      </w:r>
      <w:r w:rsidRPr="004713A2">
        <w:t xml:space="preserve">application for </w:t>
      </w:r>
      <w:r w:rsidR="00F0592A">
        <w:t>p</w:t>
      </w:r>
      <w:r w:rsidR="00F0592A" w:rsidRPr="004713A2">
        <w:t xml:space="preserve">ermit </w:t>
      </w:r>
      <w:r w:rsidRPr="004713A2">
        <w:t xml:space="preserve">to undertake works in the State Road Reservation. </w:t>
      </w:r>
      <w:hyperlink r:id="rId15" w:history="1">
        <w:r w:rsidRPr="004713A2">
          <w:t>http://www.transport.tas.gov.au/road/permits/general-works</w:t>
        </w:r>
      </w:hyperlink>
    </w:p>
    <w:p w14:paraId="056FA297" w14:textId="28E7B4CB" w:rsidR="00F0592A" w:rsidRDefault="004713A2" w:rsidP="00431BE1">
      <w:pPr>
        <w:pStyle w:val="ListBullet"/>
        <w:numPr>
          <w:ilvl w:val="1"/>
          <w:numId w:val="2"/>
        </w:numPr>
      </w:pPr>
      <w:r>
        <w:t>Liaise with Property Assets (</w:t>
      </w:r>
      <w:r w:rsidR="005E230D">
        <w:t xml:space="preserve">the </w:t>
      </w:r>
      <w:r w:rsidR="00F0592A">
        <w:t xml:space="preserve">Department of </w:t>
      </w:r>
      <w:r>
        <w:t xml:space="preserve">State Growth) to enter into a Licence Agreement in accordance with the </w:t>
      </w:r>
      <w:r w:rsidRPr="00C15C19">
        <w:rPr>
          <w:rStyle w:val="BodytextItalic"/>
        </w:rPr>
        <w:t>Crown Lands Act 1976</w:t>
      </w:r>
      <w:r w:rsidRPr="004713A2">
        <w:t xml:space="preserve"> for the ongoing use of the stock underpass. To organise the </w:t>
      </w:r>
      <w:r w:rsidR="00F0592A">
        <w:t>l</w:t>
      </w:r>
      <w:r w:rsidR="00F0592A" w:rsidRPr="004713A2">
        <w:t xml:space="preserve">icense </w:t>
      </w:r>
      <w:r w:rsidRPr="004713A2">
        <w:t xml:space="preserve">preparation prior to the construction of the underpass, please contact </w:t>
      </w:r>
      <w:hyperlink r:id="rId16" w:history="1">
        <w:r w:rsidRPr="004713A2">
          <w:t>property.assets@stategrowth.tas.gov.au</w:t>
        </w:r>
      </w:hyperlink>
      <w:r w:rsidRPr="004713A2">
        <w:t>.</w:t>
      </w:r>
      <w:r w:rsidR="00264DAC">
        <w:t xml:space="preserve"> </w:t>
      </w:r>
    </w:p>
    <w:p w14:paraId="26BD24AB" w14:textId="6D25F137" w:rsidR="004713A2" w:rsidRPr="004713A2" w:rsidRDefault="004713A2" w:rsidP="00431BE1">
      <w:pPr>
        <w:pStyle w:val="ListBullet"/>
        <w:numPr>
          <w:ilvl w:val="1"/>
          <w:numId w:val="2"/>
        </w:numPr>
      </w:pPr>
      <w:r>
        <w:lastRenderedPageBreak/>
        <w:t xml:space="preserve">The Licence Agreement will outline the responsibilities of the </w:t>
      </w:r>
      <w:r w:rsidR="00F0592A">
        <w:t xml:space="preserve">licensee </w:t>
      </w:r>
      <w:r w:rsidRPr="004713A2">
        <w:t xml:space="preserve">for maintenance and renewing the stock underpass. There will be a yearly </w:t>
      </w:r>
      <w:r w:rsidR="00F0592A">
        <w:t>l</w:t>
      </w:r>
      <w:r w:rsidR="00F0592A" w:rsidRPr="004713A2">
        <w:t xml:space="preserve">icence </w:t>
      </w:r>
      <w:r w:rsidRPr="004713A2">
        <w:t xml:space="preserve">fee and the costs associated with the preparation of the </w:t>
      </w:r>
      <w:r w:rsidR="00F0592A">
        <w:t>l</w:t>
      </w:r>
      <w:r w:rsidRPr="004713A2">
        <w:t>icence (</w:t>
      </w:r>
      <w:r w:rsidR="00F0592A">
        <w:t>l</w:t>
      </w:r>
      <w:r w:rsidRPr="004713A2">
        <w:t xml:space="preserve">icence drafting and valuation) which will be borne by the </w:t>
      </w:r>
      <w:r w:rsidR="00F0592A">
        <w:t>l</w:t>
      </w:r>
      <w:r w:rsidRPr="004713A2">
        <w:t xml:space="preserve">icensee. </w:t>
      </w:r>
    </w:p>
    <w:p w14:paraId="4134753C" w14:textId="77777777" w:rsidR="004713A2" w:rsidRDefault="004713A2" w:rsidP="004713A2"/>
    <w:p w14:paraId="148252B8" w14:textId="77777777" w:rsidR="004713A2" w:rsidRPr="004713A2" w:rsidRDefault="004713A2" w:rsidP="00494B64">
      <w:pPr>
        <w:pStyle w:val="BulletNumbered"/>
      </w:pPr>
      <w:r>
        <w:t xml:space="preserve">Once </w:t>
      </w:r>
      <w:r w:rsidR="00F0592A">
        <w:t>the department</w:t>
      </w:r>
      <w:r>
        <w:t xml:space="preserve"> is satisfied with the </w:t>
      </w:r>
      <w:r w:rsidRPr="004713A2">
        <w:t>submission, a permit to undertake works in the State Road Reservation will be issued. A license agreement shall be in effect before the stock underpass can be operational.</w:t>
      </w:r>
    </w:p>
    <w:p w14:paraId="66AC211A" w14:textId="77777777" w:rsidR="004713A2" w:rsidRDefault="004713A2" w:rsidP="004713A2"/>
    <w:p w14:paraId="747ECE7D" w14:textId="25F903CE" w:rsidR="004713A2" w:rsidRPr="004713A2" w:rsidRDefault="00264DAC" w:rsidP="004713A2">
      <w:pPr>
        <w:pStyle w:val="Heading1"/>
      </w:pPr>
      <w:bookmarkStart w:id="9" w:name="_Toc501453673"/>
      <w:r w:rsidRPr="004713A2">
        <w:t xml:space="preserve">Construction </w:t>
      </w:r>
      <w:r w:rsidR="009F0A94">
        <w:t>s</w:t>
      </w:r>
      <w:r w:rsidR="009F0A94" w:rsidRPr="004713A2">
        <w:t>tage</w:t>
      </w:r>
      <w:bookmarkEnd w:id="9"/>
    </w:p>
    <w:p w14:paraId="3FC48EC4" w14:textId="37811389" w:rsidR="004713A2" w:rsidRPr="004713A2" w:rsidRDefault="004713A2" w:rsidP="004713A2">
      <w:r>
        <w:t>T</w:t>
      </w:r>
      <w:r w:rsidRPr="004713A2">
        <w:t xml:space="preserve">he proponent can now proceed to engage a prequalified contractor </w:t>
      </w:r>
      <w:r w:rsidR="0076621F">
        <w:t xml:space="preserve">registered in Tasmania </w:t>
      </w:r>
      <w:bookmarkStart w:id="10" w:name="_GoBack"/>
      <w:bookmarkEnd w:id="10"/>
      <w:r w:rsidRPr="004713A2">
        <w:t>to commence construction if a contractor hasn’t already been engaged. The prequalified contractor shall be at least registered in the B1 category under the National Prequalification System (road and bridges). It should be noted that the proponent and the contractor are fully liable for all activities on site. The proponent will be the ‘</w:t>
      </w:r>
      <w:r w:rsidR="00F0592A">
        <w:t>p</w:t>
      </w:r>
      <w:r w:rsidR="00F0592A" w:rsidRPr="004713A2">
        <w:t xml:space="preserve">rincipal’ </w:t>
      </w:r>
      <w:r w:rsidRPr="004713A2">
        <w:t>under the contract and may engage a ‘</w:t>
      </w:r>
      <w:r w:rsidR="00F0592A">
        <w:t>s</w:t>
      </w:r>
      <w:r w:rsidR="00F0592A" w:rsidRPr="004713A2">
        <w:t xml:space="preserve">uperintendent’ </w:t>
      </w:r>
      <w:r w:rsidRPr="004713A2">
        <w:t xml:space="preserve">to administer, perform surveillance and audit on the contract to ensure quality outcomes. </w:t>
      </w:r>
    </w:p>
    <w:p w14:paraId="72A5CAB2" w14:textId="35161141" w:rsidR="004713A2" w:rsidRPr="004713A2" w:rsidRDefault="004713A2" w:rsidP="004713A2">
      <w:r>
        <w:t xml:space="preserve">The </w:t>
      </w:r>
      <w:r w:rsidRPr="004713A2">
        <w:t xml:space="preserve">proponent or prequalified contractor shall engage a suitably qualified engineer in the geotechnical field (refer to Section 2) to inspect all foundations and confirm that they meet the minimum requirements noted on the </w:t>
      </w:r>
      <w:r w:rsidR="00F0592A">
        <w:t xml:space="preserve">Department of </w:t>
      </w:r>
      <w:r w:rsidR="00B162A9">
        <w:t>State Growth</w:t>
      </w:r>
      <w:r w:rsidR="00F0592A">
        <w:t>'s</w:t>
      </w:r>
      <w:r w:rsidR="00B162A9">
        <w:t xml:space="preserve"> </w:t>
      </w:r>
      <w:r w:rsidRPr="004713A2">
        <w:t xml:space="preserve">standard drawings or alternate design, and in the documentation provided by the wingwall designer. The </w:t>
      </w:r>
      <w:r w:rsidR="00F0592A">
        <w:t>g</w:t>
      </w:r>
      <w:r w:rsidR="00F0592A" w:rsidRPr="004713A2">
        <w:t xml:space="preserve">eotechnical </w:t>
      </w:r>
      <w:r w:rsidR="00F0592A">
        <w:t>e</w:t>
      </w:r>
      <w:r w:rsidR="00F0592A" w:rsidRPr="004713A2">
        <w:t xml:space="preserve">ngineer </w:t>
      </w:r>
      <w:r w:rsidRPr="004713A2">
        <w:t xml:space="preserve">shall inspect and approve the foundation material prior to the </w:t>
      </w:r>
      <w:r w:rsidR="00F0592A">
        <w:t>c</w:t>
      </w:r>
      <w:r w:rsidR="00F0592A" w:rsidRPr="004713A2">
        <w:t xml:space="preserve">ontractor </w:t>
      </w:r>
      <w:r w:rsidRPr="004713A2">
        <w:t>placing bedding sand or blinding concrete.</w:t>
      </w:r>
    </w:p>
    <w:p w14:paraId="5D5DF22B" w14:textId="77777777" w:rsidR="004713A2" w:rsidRPr="004713A2" w:rsidRDefault="004713A2" w:rsidP="004713A2">
      <w:r>
        <w:t xml:space="preserve"> </w:t>
      </w:r>
    </w:p>
    <w:p w14:paraId="78203DD9" w14:textId="7A0773C0" w:rsidR="004713A2" w:rsidRPr="004713A2" w:rsidRDefault="000D1BE0" w:rsidP="004713A2">
      <w:pPr>
        <w:pStyle w:val="Heading1"/>
      </w:pPr>
      <w:bookmarkStart w:id="11" w:name="_Toc501453674"/>
      <w:r>
        <w:t xml:space="preserve">Project </w:t>
      </w:r>
      <w:r w:rsidR="009F0A94">
        <w:t>c</w:t>
      </w:r>
      <w:r w:rsidR="009F0A94" w:rsidRPr="004713A2">
        <w:t xml:space="preserve">ompletion </w:t>
      </w:r>
      <w:r w:rsidR="009F0A94">
        <w:t>s</w:t>
      </w:r>
      <w:r w:rsidR="009F0A94" w:rsidRPr="004713A2">
        <w:t>tage</w:t>
      </w:r>
      <w:bookmarkEnd w:id="11"/>
    </w:p>
    <w:p w14:paraId="07F1B30F" w14:textId="62955AB7" w:rsidR="004713A2" w:rsidRPr="004713A2" w:rsidRDefault="004713A2" w:rsidP="004713A2">
      <w:r>
        <w:t xml:space="preserve">During construction the </w:t>
      </w:r>
      <w:r w:rsidR="00F0592A">
        <w:t xml:space="preserve">contractor </w:t>
      </w:r>
      <w:r>
        <w:t xml:space="preserve">is to maintain suitable quality records </w:t>
      </w:r>
      <w:r w:rsidRPr="004713A2">
        <w:t xml:space="preserve">and </w:t>
      </w:r>
      <w:r w:rsidR="00B162A9">
        <w:t>A</w:t>
      </w:r>
      <w:r w:rsidRPr="004713A2">
        <w:t>s-</w:t>
      </w:r>
      <w:r w:rsidR="00F0592A">
        <w:t xml:space="preserve">constructed </w:t>
      </w:r>
      <w:r w:rsidRPr="004713A2">
        <w:t xml:space="preserve">drawings as described below. All quality and </w:t>
      </w:r>
      <w:r w:rsidR="00B162A9">
        <w:t>A</w:t>
      </w:r>
      <w:r w:rsidRPr="004713A2">
        <w:t>s-</w:t>
      </w:r>
      <w:r w:rsidR="00F0592A">
        <w:t>constructed</w:t>
      </w:r>
      <w:r w:rsidR="00F0592A" w:rsidRPr="004713A2">
        <w:t xml:space="preserve"> </w:t>
      </w:r>
      <w:r w:rsidRPr="004713A2">
        <w:t xml:space="preserve">records are to be provided to </w:t>
      </w:r>
      <w:r w:rsidR="00F0592A">
        <w:t>the department</w:t>
      </w:r>
      <w:r w:rsidRPr="004713A2">
        <w:t xml:space="preserve"> within </w:t>
      </w:r>
      <w:r w:rsidR="00F0592A">
        <w:t>four</w:t>
      </w:r>
      <w:r w:rsidR="00F0592A" w:rsidRPr="004713A2">
        <w:t xml:space="preserve"> </w:t>
      </w:r>
      <w:r w:rsidRPr="004713A2">
        <w:t>weeks upon finalisation of construction.</w:t>
      </w:r>
    </w:p>
    <w:p w14:paraId="5E6EF86D" w14:textId="16C5FBEB" w:rsidR="004713A2" w:rsidRPr="004713A2" w:rsidRDefault="004713A2" w:rsidP="004713A2">
      <w:r w:rsidRPr="00D179DD">
        <w:t xml:space="preserve">The </w:t>
      </w:r>
      <w:r w:rsidR="00F0592A">
        <w:t>c</w:t>
      </w:r>
      <w:r w:rsidR="00F0592A" w:rsidRPr="00D179DD">
        <w:t xml:space="preserve">ontractor </w:t>
      </w:r>
      <w:r w:rsidRPr="00D179DD">
        <w:t>shall maintain the following records as a minimum:</w:t>
      </w:r>
    </w:p>
    <w:p w14:paraId="623D4D5B" w14:textId="77777777" w:rsidR="004713A2" w:rsidRPr="004713A2" w:rsidRDefault="004713A2" w:rsidP="00494B64">
      <w:pPr>
        <w:pStyle w:val="ListBullet"/>
      </w:pPr>
      <w:r>
        <w:t>A</w:t>
      </w:r>
      <w:r w:rsidRPr="004713A2">
        <w:t>ll relevant survey information</w:t>
      </w:r>
      <w:r w:rsidR="005E230D">
        <w:t>.</w:t>
      </w:r>
    </w:p>
    <w:p w14:paraId="64CD7B24" w14:textId="4E42B42C" w:rsidR="004713A2" w:rsidRPr="004713A2" w:rsidRDefault="004713A2" w:rsidP="00494B64">
      <w:pPr>
        <w:pStyle w:val="ListBullet"/>
      </w:pPr>
      <w:r>
        <w:t xml:space="preserve">Premixed concrete delivery docket with information in accordance with </w:t>
      </w:r>
      <w:r w:rsidR="005E230D">
        <w:t xml:space="preserve">the Department of </w:t>
      </w:r>
      <w:r>
        <w:t xml:space="preserve">State Growth specification 610.13 (e), and evidence of concrete control, sampling and testing in accordance with </w:t>
      </w:r>
      <w:r w:rsidR="005E230D">
        <w:t xml:space="preserve">the Department </w:t>
      </w:r>
      <w:r w:rsidR="00B409E6">
        <w:t>o</w:t>
      </w:r>
      <w:r w:rsidR="00B409E6">
        <w:t>f</w:t>
      </w:r>
      <w:r w:rsidR="00B409E6">
        <w:t xml:space="preserve"> </w:t>
      </w:r>
      <w:r>
        <w:t>State Growth</w:t>
      </w:r>
      <w:r w:rsidR="005E230D">
        <w:t>'s</w:t>
      </w:r>
      <w:r>
        <w:t xml:space="preserve"> specification 610.16</w:t>
      </w:r>
      <w:r w:rsidR="005E230D">
        <w:t>.</w:t>
      </w:r>
    </w:p>
    <w:p w14:paraId="39FA012D" w14:textId="77777777" w:rsidR="004713A2" w:rsidRPr="004713A2" w:rsidRDefault="004713A2" w:rsidP="00494B64">
      <w:pPr>
        <w:pStyle w:val="ListBullet"/>
      </w:pPr>
      <w:r>
        <w:t xml:space="preserve">Records of the inspection and </w:t>
      </w:r>
      <w:r w:rsidRPr="004713A2">
        <w:t xml:space="preserve">approval of </w:t>
      </w:r>
      <w:r w:rsidR="00B162A9">
        <w:t xml:space="preserve">the </w:t>
      </w:r>
      <w:r w:rsidRPr="004713A2">
        <w:t>foundation and structure by the relevant qualified engineer</w:t>
      </w:r>
      <w:r w:rsidR="005E230D">
        <w:t>.</w:t>
      </w:r>
    </w:p>
    <w:p w14:paraId="470BE0CE" w14:textId="77777777" w:rsidR="004713A2" w:rsidRPr="004713A2" w:rsidRDefault="004713A2" w:rsidP="00494B64">
      <w:pPr>
        <w:pStyle w:val="ListBullet"/>
      </w:pPr>
      <w:r>
        <w:t>Design</w:t>
      </w:r>
      <w:r w:rsidRPr="004713A2">
        <w:t xml:space="preserve"> change records</w:t>
      </w:r>
      <w:r w:rsidR="005E230D">
        <w:t>.</w:t>
      </w:r>
    </w:p>
    <w:p w14:paraId="2DBC274A" w14:textId="4F856580" w:rsidR="004713A2" w:rsidRPr="004713A2" w:rsidRDefault="004713A2" w:rsidP="00494B64">
      <w:pPr>
        <w:pStyle w:val="ListBullet"/>
      </w:pPr>
      <w:r w:rsidRPr="00183778">
        <w:t>As-</w:t>
      </w:r>
      <w:r w:rsidR="005E230D">
        <w:t>c</w:t>
      </w:r>
      <w:r w:rsidR="005E230D" w:rsidRPr="00183778">
        <w:t xml:space="preserve">onstructed </w:t>
      </w:r>
      <w:r w:rsidR="005E230D">
        <w:t>d</w:t>
      </w:r>
      <w:r w:rsidR="005E230D" w:rsidRPr="00183778">
        <w:t>rawings</w:t>
      </w:r>
      <w:r w:rsidRPr="004713A2">
        <w:t xml:space="preserve">. </w:t>
      </w:r>
    </w:p>
    <w:p w14:paraId="263BFD4E" w14:textId="77777777" w:rsidR="004713A2" w:rsidRDefault="004713A2" w:rsidP="004713A2"/>
    <w:p w14:paraId="66714E62" w14:textId="11D30B38" w:rsidR="000D1BE0" w:rsidRPr="004713A2" w:rsidRDefault="000D1BE0" w:rsidP="000D1BE0">
      <w:pPr>
        <w:pStyle w:val="Heading1"/>
      </w:pPr>
      <w:bookmarkStart w:id="12" w:name="_Toc501453675"/>
      <w:r>
        <w:lastRenderedPageBreak/>
        <w:t>Post</w:t>
      </w:r>
      <w:r w:rsidR="005E230D">
        <w:t>-project completion</w:t>
      </w:r>
      <w:bookmarkEnd w:id="12"/>
    </w:p>
    <w:p w14:paraId="23D8F685" w14:textId="77777777" w:rsidR="000D1BE0" w:rsidRDefault="000D1BE0" w:rsidP="000D1BE0">
      <w:r>
        <w:t xml:space="preserve">The proponent will be responsible for the following actions post completion of the stock underpass: </w:t>
      </w:r>
    </w:p>
    <w:p w14:paraId="55761BE4" w14:textId="7177D05D" w:rsidR="000D1BE0" w:rsidRDefault="005E230D" w:rsidP="000D1BE0">
      <w:pPr>
        <w:pStyle w:val="ListBullet"/>
      </w:pPr>
      <w:r>
        <w:t xml:space="preserve">Ensure the </w:t>
      </w:r>
      <w:r w:rsidR="000D1BE0">
        <w:t>license is valid for the operation of the stock underpass</w:t>
      </w:r>
      <w:r>
        <w:t>.</w:t>
      </w:r>
      <w:r w:rsidR="000D1BE0">
        <w:t xml:space="preserve">  </w:t>
      </w:r>
    </w:p>
    <w:p w14:paraId="2F18CFEC" w14:textId="3C8D7BA0" w:rsidR="000D1BE0" w:rsidRDefault="000D1BE0" w:rsidP="00B2073A">
      <w:pPr>
        <w:pStyle w:val="ListBullet"/>
      </w:pPr>
      <w:r>
        <w:t xml:space="preserve">Rectification of any defects identified by </w:t>
      </w:r>
      <w:r w:rsidR="005E230D">
        <w:t>the Department of State Growth</w:t>
      </w:r>
      <w:r>
        <w:t xml:space="preserve"> during the routine inspections within </w:t>
      </w:r>
      <w:r w:rsidR="005E230D">
        <w:t xml:space="preserve">six </w:t>
      </w:r>
      <w:r>
        <w:t xml:space="preserve">months or the timeframe stipulated by </w:t>
      </w:r>
      <w:r w:rsidR="005E230D">
        <w:t>the department.</w:t>
      </w:r>
    </w:p>
    <w:p w14:paraId="65ED5F42" w14:textId="77777777" w:rsidR="000D1BE0" w:rsidRDefault="000D1BE0" w:rsidP="00B2073A">
      <w:pPr>
        <w:pStyle w:val="ListBullet"/>
      </w:pPr>
      <w:r>
        <w:t>Regular maintenance of the stock underpass</w:t>
      </w:r>
      <w:r w:rsidR="0032287D">
        <w:t xml:space="preserve"> and approaches</w:t>
      </w:r>
      <w:r w:rsidR="005E230D">
        <w:t>.</w:t>
      </w:r>
    </w:p>
    <w:p w14:paraId="5E6C4E9A" w14:textId="77777777" w:rsidR="000D1BE0" w:rsidRDefault="000D1BE0" w:rsidP="00B2073A">
      <w:pPr>
        <w:pStyle w:val="ListBullet"/>
      </w:pPr>
      <w:r>
        <w:t xml:space="preserve">Renewal or disposal of the stock underpass at the end of its useful life. Where the stock underpass is disposed, reinstatement of the road to the requirements of </w:t>
      </w:r>
      <w:r w:rsidR="005E230D">
        <w:t xml:space="preserve">the Department of </w:t>
      </w:r>
      <w:r>
        <w:t>State Growth</w:t>
      </w:r>
      <w:r w:rsidR="005E230D">
        <w:t>.</w:t>
      </w:r>
    </w:p>
    <w:p w14:paraId="7C104BCC" w14:textId="77777777" w:rsidR="000D1BE0" w:rsidRPr="004713A2" w:rsidRDefault="000D1BE0" w:rsidP="000D1BE0"/>
    <w:p w14:paraId="1838D9DB" w14:textId="77777777" w:rsidR="004713A2" w:rsidRDefault="004713A2" w:rsidP="004713A2"/>
    <w:bookmarkEnd w:id="3"/>
    <w:bookmarkEnd w:id="4"/>
    <w:bookmarkEnd w:id="5"/>
    <w:p w14:paraId="580A6D11" w14:textId="77777777" w:rsidR="004713A2" w:rsidRPr="00822176" w:rsidRDefault="004713A2" w:rsidP="004713A2"/>
    <w:p w14:paraId="2306FC18" w14:textId="77777777" w:rsidR="004713A2" w:rsidRDefault="004713A2"/>
    <w:p w14:paraId="5E01F32B" w14:textId="77777777" w:rsidR="004713A2" w:rsidRDefault="004713A2">
      <w:r>
        <w:br w:type="page"/>
      </w:r>
    </w:p>
    <w:p w14:paraId="0BDA9948" w14:textId="77777777" w:rsidR="008F75B7" w:rsidRPr="003F6291" w:rsidRDefault="008F75B7" w:rsidP="003F629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46"/>
        <w:gridCol w:w="3407"/>
      </w:tblGrid>
      <w:tr w:rsidR="008F75B7" w14:paraId="339FE99D" w14:textId="77777777" w:rsidTr="00FC5C4A">
        <w:trPr>
          <w:trHeight w:val="1186"/>
          <w:jc w:val="center"/>
        </w:trPr>
        <w:tc>
          <w:tcPr>
            <w:tcW w:w="2410" w:type="dxa"/>
            <w:vMerge w:val="restart"/>
          </w:tcPr>
          <w:p w14:paraId="5C371EC5" w14:textId="77777777" w:rsidR="008F75B7" w:rsidRPr="003F6291" w:rsidRDefault="008F75B7" w:rsidP="003F6291">
            <w:pPr>
              <w:pStyle w:val="BackPage"/>
            </w:pPr>
            <w:r w:rsidRPr="003F6291">
              <w:rPr>
                <w:noProof/>
                <w:lang w:eastAsia="en-AU"/>
              </w:rPr>
              <w:drawing>
                <wp:anchor distT="0" distB="0" distL="114300" distR="114300" simplePos="0" relativeHeight="251665408" behindDoc="1" locked="0" layoutInCell="1" allowOverlap="1" wp14:anchorId="6FD7FCBD" wp14:editId="4C07D2B9">
                  <wp:simplePos x="0" y="0"/>
                  <wp:positionH relativeFrom="column">
                    <wp:posOffset>-3844</wp:posOffset>
                  </wp:positionH>
                  <wp:positionV relativeFrom="paragraph">
                    <wp:posOffset>258</wp:posOffset>
                  </wp:positionV>
                  <wp:extent cx="967105" cy="901065"/>
                  <wp:effectExtent l="0" t="0" r="4445" b="0"/>
                  <wp:wrapTight wrapText="bothSides">
                    <wp:wrapPolygon edited="0">
                      <wp:start x="8935" y="0"/>
                      <wp:lineTo x="5957" y="2283"/>
                      <wp:lineTo x="3829" y="5480"/>
                      <wp:lineTo x="4255" y="7763"/>
                      <wp:lineTo x="1702" y="13700"/>
                      <wp:lineTo x="851" y="15070"/>
                      <wp:lineTo x="0" y="18266"/>
                      <wp:lineTo x="0" y="19636"/>
                      <wp:lineTo x="851" y="21006"/>
                      <wp:lineTo x="21274" y="21006"/>
                      <wp:lineTo x="21274" y="18266"/>
                      <wp:lineTo x="18295" y="3197"/>
                      <wp:lineTo x="17019" y="913"/>
                      <wp:lineTo x="11913" y="0"/>
                      <wp:lineTo x="8935" y="0"/>
                    </wp:wrapPolygon>
                  </wp:wrapTight>
                  <wp:docPr id="1" name="Picture 1"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4253" w:type="dxa"/>
            <w:gridSpan w:val="2"/>
          </w:tcPr>
          <w:p w14:paraId="49A44D93" w14:textId="77777777" w:rsidR="008F75B7" w:rsidRPr="003F6291" w:rsidRDefault="008F75B7" w:rsidP="003F6291">
            <w:pPr>
              <w:pStyle w:val="BackPage"/>
            </w:pPr>
            <w:r w:rsidRPr="003F6291">
              <w:t>Department of State Growth</w:t>
            </w:r>
          </w:p>
          <w:p w14:paraId="3F40CA5B" w14:textId="399901EC" w:rsidR="008F75B7" w:rsidRPr="003F6291" w:rsidRDefault="00D10B86" w:rsidP="00D10B86">
            <w:pPr>
              <w:pStyle w:val="BackPage"/>
            </w:pPr>
            <w:r>
              <w:t>4 Salamanca Place</w:t>
            </w:r>
            <w:r w:rsidR="008F75B7">
              <w:br/>
            </w:r>
            <w:r>
              <w:t xml:space="preserve">Hobart </w:t>
            </w:r>
            <w:r w:rsidR="008F75B7">
              <w:t>TAS 700</w:t>
            </w:r>
            <w:r>
              <w:t>0</w:t>
            </w:r>
            <w:r w:rsidR="008F75B7">
              <w:t xml:space="preserve"> Australia</w:t>
            </w:r>
          </w:p>
        </w:tc>
      </w:tr>
      <w:tr w:rsidR="008F75B7" w14:paraId="2C20203D" w14:textId="77777777" w:rsidTr="00FC5C4A">
        <w:trPr>
          <w:jc w:val="center"/>
        </w:trPr>
        <w:tc>
          <w:tcPr>
            <w:tcW w:w="2410" w:type="dxa"/>
            <w:vMerge/>
          </w:tcPr>
          <w:p w14:paraId="18D1FCBC" w14:textId="77777777" w:rsidR="008F75B7" w:rsidRDefault="008F75B7" w:rsidP="003F6291"/>
        </w:tc>
        <w:tc>
          <w:tcPr>
            <w:tcW w:w="846" w:type="dxa"/>
          </w:tcPr>
          <w:p w14:paraId="4AD983D3" w14:textId="77777777" w:rsidR="008F75B7" w:rsidRPr="003F6291" w:rsidRDefault="008F75B7" w:rsidP="003F6291">
            <w:r>
              <w:t>Phone:</w:t>
            </w:r>
          </w:p>
        </w:tc>
        <w:tc>
          <w:tcPr>
            <w:tcW w:w="3407" w:type="dxa"/>
          </w:tcPr>
          <w:p w14:paraId="15A31317" w14:textId="5BDBF3E3" w:rsidR="008F75B7" w:rsidRPr="003F6291" w:rsidRDefault="00D10B86" w:rsidP="00D10B86">
            <w:r>
              <w:t>03</w:t>
            </w:r>
            <w:r w:rsidR="008F75B7">
              <w:t xml:space="preserve"> </w:t>
            </w:r>
            <w:r>
              <w:t>6166</w:t>
            </w:r>
            <w:r w:rsidR="008F75B7">
              <w:t xml:space="preserve"> </w:t>
            </w:r>
            <w:r>
              <w:t>3431</w:t>
            </w:r>
          </w:p>
        </w:tc>
      </w:tr>
      <w:tr w:rsidR="00D10B86" w14:paraId="3D82603D" w14:textId="77777777" w:rsidTr="00FC5C4A">
        <w:trPr>
          <w:jc w:val="center"/>
        </w:trPr>
        <w:tc>
          <w:tcPr>
            <w:tcW w:w="2410" w:type="dxa"/>
            <w:vMerge/>
          </w:tcPr>
          <w:p w14:paraId="6781978E" w14:textId="77777777" w:rsidR="00D10B86" w:rsidRDefault="00D10B86" w:rsidP="003F6291"/>
        </w:tc>
        <w:tc>
          <w:tcPr>
            <w:tcW w:w="846" w:type="dxa"/>
          </w:tcPr>
          <w:p w14:paraId="71A002CB" w14:textId="7B6B98FB" w:rsidR="00D10B86" w:rsidRPr="003F6291" w:rsidRDefault="00D10B86" w:rsidP="003F6291">
            <w:r>
              <w:t>Email:</w:t>
            </w:r>
          </w:p>
        </w:tc>
        <w:tc>
          <w:tcPr>
            <w:tcW w:w="3407" w:type="dxa"/>
          </w:tcPr>
          <w:p w14:paraId="22980847" w14:textId="69D8CEA4" w:rsidR="00D10B86" w:rsidRPr="003F6291" w:rsidRDefault="00D10B86" w:rsidP="003F6291">
            <w:hyperlink r:id="rId18" w:history="1">
              <w:r w:rsidRPr="00363DEA">
                <w:t>info@stategrowth.tas.gov.au</w:t>
              </w:r>
            </w:hyperlink>
          </w:p>
        </w:tc>
      </w:tr>
      <w:tr w:rsidR="00D10B86" w14:paraId="26B0E364" w14:textId="77777777" w:rsidTr="00FC5C4A">
        <w:trPr>
          <w:jc w:val="center"/>
        </w:trPr>
        <w:tc>
          <w:tcPr>
            <w:tcW w:w="2410" w:type="dxa"/>
            <w:vMerge/>
          </w:tcPr>
          <w:p w14:paraId="4DB2D2D6" w14:textId="77777777" w:rsidR="00D10B86" w:rsidRDefault="00D10B86" w:rsidP="003F6291"/>
        </w:tc>
        <w:tc>
          <w:tcPr>
            <w:tcW w:w="846" w:type="dxa"/>
          </w:tcPr>
          <w:p w14:paraId="604F2AF1" w14:textId="65BCD450" w:rsidR="00D10B86" w:rsidRPr="003F6291" w:rsidRDefault="00D10B86" w:rsidP="003F6291">
            <w:r>
              <w:t>Web:</w:t>
            </w:r>
          </w:p>
        </w:tc>
        <w:tc>
          <w:tcPr>
            <w:tcW w:w="3407" w:type="dxa"/>
          </w:tcPr>
          <w:p w14:paraId="582F392A" w14:textId="1CD5F285" w:rsidR="00D10B86" w:rsidRPr="003F6291" w:rsidRDefault="00D10B86" w:rsidP="00D10B86">
            <w:r>
              <w:t>www.transport.tas.gov.au</w:t>
            </w:r>
          </w:p>
        </w:tc>
      </w:tr>
      <w:tr w:rsidR="00D10B86" w14:paraId="3C019DBC" w14:textId="77777777" w:rsidTr="00FC5C4A">
        <w:trPr>
          <w:jc w:val="center"/>
        </w:trPr>
        <w:tc>
          <w:tcPr>
            <w:tcW w:w="2410" w:type="dxa"/>
            <w:vMerge/>
          </w:tcPr>
          <w:p w14:paraId="6B1032B7" w14:textId="77777777" w:rsidR="00D10B86" w:rsidRDefault="00D10B86" w:rsidP="003F6291"/>
        </w:tc>
        <w:tc>
          <w:tcPr>
            <w:tcW w:w="846" w:type="dxa"/>
          </w:tcPr>
          <w:p w14:paraId="677689F1" w14:textId="5329E16F" w:rsidR="00D10B86" w:rsidRPr="003F6291" w:rsidRDefault="00D10B86" w:rsidP="003F6291"/>
        </w:tc>
        <w:tc>
          <w:tcPr>
            <w:tcW w:w="3407" w:type="dxa"/>
          </w:tcPr>
          <w:p w14:paraId="4996DF4E" w14:textId="2D9F4BC0" w:rsidR="00D10B86" w:rsidRPr="003F6291" w:rsidRDefault="00D10B86" w:rsidP="00D10B86"/>
        </w:tc>
      </w:tr>
    </w:tbl>
    <w:p w14:paraId="250D0C71" w14:textId="77777777" w:rsidR="008F75B7" w:rsidRPr="00553876" w:rsidRDefault="008F75B7" w:rsidP="003F6291">
      <w:pPr>
        <w:pStyle w:val="BodyText"/>
      </w:pPr>
      <w:r w:rsidRPr="003F6291">
        <w:rPr>
          <w:noProof/>
          <w:lang w:eastAsia="en-AU"/>
        </w:rPr>
        <mc:AlternateContent>
          <mc:Choice Requires="wps">
            <w:drawing>
              <wp:anchor distT="0" distB="0" distL="114300" distR="114300" simplePos="0" relativeHeight="251664384" behindDoc="1" locked="0" layoutInCell="1" allowOverlap="1" wp14:anchorId="632BEAFB" wp14:editId="26E28EFA">
                <wp:simplePos x="0" y="0"/>
                <wp:positionH relativeFrom="page">
                  <wp:posOffset>0</wp:posOffset>
                </wp:positionH>
                <wp:positionV relativeFrom="page">
                  <wp:posOffset>0</wp:posOffset>
                </wp:positionV>
                <wp:extent cx="7560000" cy="10692000"/>
                <wp:effectExtent l="0" t="0" r="9525" b="1905"/>
                <wp:wrapNone/>
                <wp:docPr id="11" name="Rectangle 1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62CAE3"/>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72A0A" id="Rectangle 11" o:spid="_x0000_s1026" style="position:absolute;margin-left:0;margin-top:0;width:595.3pt;height:84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" fillcolor="#62cae3" stroked="f" strokeweight=".5pt">
                <w10:wrap anchorx="page" anchory="page"/>
              </v:rect>
            </w:pict>
          </mc:Fallback>
        </mc:AlternateContent>
      </w:r>
    </w:p>
    <w:p w14:paraId="00A3080C" w14:textId="77777777" w:rsidR="008F75B7" w:rsidRDefault="008F75B7" w:rsidP="003F6291">
      <w:pPr>
        <w:pStyle w:val="BodyText"/>
        <w:sectPr w:rsidR="008F75B7" w:rsidSect="00023E01">
          <w:footerReference w:type="default" r:id="rId19"/>
          <w:pgSz w:w="11906" w:h="16838" w:code="9"/>
          <w:pgMar w:top="851" w:right="851" w:bottom="550" w:left="851" w:header="851" w:footer="550" w:gutter="0"/>
          <w:pgNumType w:start="1"/>
          <w:cols w:space="708"/>
          <w:docGrid w:linePitch="360"/>
        </w:sectPr>
      </w:pPr>
    </w:p>
    <w:p w14:paraId="0978624B" w14:textId="77777777" w:rsidR="008F75B7" w:rsidRPr="00EC2562" w:rsidRDefault="008F75B7" w:rsidP="00EC2562"/>
    <w:sectPr w:rsidR="008F75B7" w:rsidRPr="00EC2562" w:rsidSect="00F74936">
      <w:footerReference w:type="default" r:id="rId20"/>
      <w:type w:val="continuous"/>
      <w:pgSz w:w="11906" w:h="16838" w:code="9"/>
      <w:pgMar w:top="3629"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BCDB7" w14:textId="77777777" w:rsidR="00E245BB" w:rsidRDefault="00E245BB">
      <w:pPr>
        <w:spacing w:before="0" w:after="0" w:line="240" w:lineRule="auto"/>
      </w:pPr>
      <w:r>
        <w:separator/>
      </w:r>
    </w:p>
  </w:endnote>
  <w:endnote w:type="continuationSeparator" w:id="0">
    <w:p w14:paraId="4C2A7F8D" w14:textId="77777777" w:rsidR="00E245BB" w:rsidRDefault="00E245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7C5A1" w14:textId="77777777" w:rsidR="00102F72" w:rsidRDefault="00102F72">
    <w:pPr>
      <w:pStyle w:val="Footer"/>
    </w:pPr>
    <w:r w:rsidRPr="00C60B42">
      <w:t xml:space="preserve">Document title </w:t>
    </w:r>
    <w:r w:rsidRPr="00C60B42">
      <w:tab/>
    </w:r>
    <w:r w:rsidRPr="00C60B42">
      <w:fldChar w:fldCharType="begin"/>
    </w:r>
    <w:r w:rsidRPr="00C60B42">
      <w:instrText xml:space="preserve">PAGE  </w:instrText>
    </w:r>
    <w:r w:rsidRPr="00C60B42">
      <w:fldChar w:fldCharType="separate"/>
    </w:r>
    <w:r w:rsidR="0076621F">
      <w:rPr>
        <w:noProof/>
      </w:rPr>
      <w:t>1</w:t>
    </w:r>
    <w:r w:rsidRPr="00C60B42">
      <w:fldChar w:fldCharType="end"/>
    </w:r>
  </w:p>
  <w:p w14:paraId="49155C92" w14:textId="77777777" w:rsidR="00021DB4" w:rsidRDefault="00021D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E406" w14:textId="77777777" w:rsidR="00DC0995" w:rsidRPr="007114B0" w:rsidRDefault="00DC0995" w:rsidP="00DC0995">
    <w:pPr>
      <w:pStyle w:val="Subtitle"/>
    </w:pPr>
    <w:r>
      <w:t>Guide for Submission of Stock Underpass on State Roads</w:t>
    </w:r>
  </w:p>
  <w:p w14:paraId="66748C26" w14:textId="77777777" w:rsidR="00E868FA" w:rsidRDefault="008F75B7">
    <w:pPr>
      <w:pStyle w:val="Footer"/>
    </w:pPr>
    <w:r w:rsidRPr="00C60B42">
      <w:tab/>
    </w:r>
    <w:r w:rsidRPr="00C60B42">
      <w:fldChar w:fldCharType="begin"/>
    </w:r>
    <w:r w:rsidRPr="00C60B42">
      <w:instrText xml:space="preserve">PAGE  </w:instrText>
    </w:r>
    <w:r w:rsidRPr="00C60B42">
      <w:fldChar w:fldCharType="separate"/>
    </w:r>
    <w:r w:rsidR="0076621F">
      <w:rPr>
        <w:noProof/>
      </w:rPr>
      <w:t>i</w:t>
    </w:r>
    <w:r w:rsidRPr="00C60B4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E0748" w14:textId="77777777" w:rsidR="000753EB" w:rsidRPr="007114B0" w:rsidRDefault="000753EB" w:rsidP="000753EB">
    <w:pPr>
      <w:pStyle w:val="Subtitle"/>
    </w:pPr>
    <w:r>
      <w:t xml:space="preserve">Guide for </w:t>
    </w:r>
    <w:r w:rsidR="000D2CD6">
      <w:t xml:space="preserve">Submission of </w:t>
    </w:r>
    <w:r>
      <w:t>Stock Underpass on State Road</w:t>
    </w:r>
    <w:r w:rsidR="00DC0995">
      <w:t>s</w:t>
    </w:r>
  </w:p>
  <w:p w14:paraId="4BEA2268" w14:textId="77777777" w:rsidR="00E868FA" w:rsidRDefault="008F75B7">
    <w:pPr>
      <w:pStyle w:val="Footer"/>
    </w:pPr>
    <w:r w:rsidRPr="00C60B42">
      <w:tab/>
    </w:r>
    <w:r w:rsidRPr="00C60B42">
      <w:fldChar w:fldCharType="begin"/>
    </w:r>
    <w:r w:rsidRPr="00C60B42">
      <w:instrText xml:space="preserve">PAGE  </w:instrText>
    </w:r>
    <w:r w:rsidRPr="00C60B42">
      <w:fldChar w:fldCharType="separate"/>
    </w:r>
    <w:r w:rsidR="0076621F">
      <w:rPr>
        <w:noProof/>
      </w:rPr>
      <w:t>6</w:t>
    </w:r>
    <w:r w:rsidRPr="00C60B4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13876" w14:textId="77777777" w:rsidR="00F74936" w:rsidRDefault="00F74936">
    <w:pPr>
      <w:pStyle w:val="Footer"/>
    </w:pPr>
    <w:r w:rsidRPr="00C60B42">
      <w:t xml:space="preserve">Document title </w:t>
    </w:r>
    <w:r w:rsidRPr="00C60B42">
      <w:tab/>
    </w:r>
    <w:r w:rsidRPr="00C60B42">
      <w:fldChar w:fldCharType="begin"/>
    </w:r>
    <w:r w:rsidRPr="00C60B42">
      <w:instrText xml:space="preserve">PAGE  </w:instrText>
    </w:r>
    <w:r w:rsidRPr="00C60B42">
      <w:fldChar w:fldCharType="separate"/>
    </w:r>
    <w:r>
      <w:rPr>
        <w:noProof/>
      </w:rPr>
      <w:t>5</w:t>
    </w:r>
    <w:r w:rsidRPr="00C60B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6113B" w14:textId="77777777" w:rsidR="00E245BB" w:rsidRDefault="00E245BB">
      <w:pPr>
        <w:spacing w:before="0" w:after="0" w:line="240" w:lineRule="auto"/>
      </w:pPr>
      <w:r>
        <w:separator/>
      </w:r>
    </w:p>
  </w:footnote>
  <w:footnote w:type="continuationSeparator" w:id="0">
    <w:p w14:paraId="755DAFB9" w14:textId="77777777" w:rsidR="00E245BB" w:rsidRDefault="00E245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BA9C" w14:textId="77777777" w:rsidR="000753EB" w:rsidRDefault="000753EB">
    <w:pPr>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959C" w14:textId="77777777" w:rsidR="000753EB" w:rsidRDefault="000753EB">
    <w:pPr>
      <w:spacing w:before="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5DA0D" w14:textId="77777777" w:rsidR="000753EB" w:rsidRDefault="000753EB">
    <w:pP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A649E"/>
    <w:multiLevelType w:val="hybridMultilevel"/>
    <w:tmpl w:val="9F0C30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D34ECB"/>
    <w:multiLevelType w:val="hybridMultilevel"/>
    <w:tmpl w:val="11D465DA"/>
    <w:lvl w:ilvl="0" w:tplc="AAE8162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F712F"/>
    <w:multiLevelType w:val="hybridMultilevel"/>
    <w:tmpl w:val="EE642F1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24706C"/>
    <w:multiLevelType w:val="hybridMultilevel"/>
    <w:tmpl w:val="15F49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8B1023"/>
    <w:multiLevelType w:val="hybridMultilevel"/>
    <w:tmpl w:val="98903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7805F0"/>
    <w:multiLevelType w:val="hybridMultilevel"/>
    <w:tmpl w:val="7F8C921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F8D0A74"/>
    <w:multiLevelType w:val="hybridMultilevel"/>
    <w:tmpl w:val="6B7AC1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0F214D"/>
    <w:multiLevelType w:val="hybridMultilevel"/>
    <w:tmpl w:val="3E7A4FD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924623D"/>
    <w:multiLevelType w:val="hybridMultilevel"/>
    <w:tmpl w:val="2A5677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BF84ECF"/>
    <w:multiLevelType w:val="hybridMultilevel"/>
    <w:tmpl w:val="D3503B98"/>
    <w:lvl w:ilvl="0" w:tplc="04E8728A">
      <w:start w:val="1"/>
      <w:numFmt w:val="lowerLetter"/>
      <w:lvlText w:val="%1)"/>
      <w:lvlJc w:val="left"/>
      <w:pPr>
        <w:ind w:left="1440" w:hanging="360"/>
      </w:pPr>
      <w:rPr>
        <w:rFonts w:hint="default"/>
      </w:rPr>
    </w:lvl>
    <w:lvl w:ilvl="1" w:tplc="9FC61D4E">
      <w:numFmt w:val="bullet"/>
      <w:lvlText w:val="•"/>
      <w:lvlJc w:val="left"/>
      <w:pPr>
        <w:ind w:left="1812" w:hanging="732"/>
      </w:pPr>
      <w:rPr>
        <w:rFonts w:ascii="Verdana" w:eastAsia="Times New Roman" w:hAnsi="Verdana"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7570A"/>
    <w:multiLevelType w:val="hybridMultilevel"/>
    <w:tmpl w:val="BD5AACE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15"/>
  </w:num>
  <w:num w:numId="5">
    <w:abstractNumId w:val="17"/>
  </w:num>
  <w:num w:numId="6">
    <w:abstractNumId w:val="0"/>
  </w:num>
  <w:num w:numId="7">
    <w:abstractNumId w:val="1"/>
  </w:num>
  <w:num w:numId="8">
    <w:abstractNumId w:val="18"/>
  </w:num>
  <w:num w:numId="9">
    <w:abstractNumId w:val="3"/>
  </w:num>
  <w:num w:numId="10">
    <w:abstractNumId w:val="10"/>
  </w:num>
  <w:num w:numId="11">
    <w:abstractNumId w:val="7"/>
  </w:num>
  <w:num w:numId="12">
    <w:abstractNumId w:val="11"/>
  </w:num>
  <w:num w:numId="13">
    <w:abstractNumId w:val="5"/>
  </w:num>
  <w:num w:numId="14">
    <w:abstractNumId w:val="9"/>
  </w:num>
  <w:num w:numId="15">
    <w:abstractNumId w:val="13"/>
  </w:num>
  <w:num w:numId="16">
    <w:abstractNumId w:val="8"/>
  </w:num>
  <w:num w:numId="17">
    <w:abstractNumId w:val="1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6D"/>
    <w:rsid w:val="00001D90"/>
    <w:rsid w:val="00021DB4"/>
    <w:rsid w:val="00023E01"/>
    <w:rsid w:val="0002423D"/>
    <w:rsid w:val="00032AE9"/>
    <w:rsid w:val="0004025D"/>
    <w:rsid w:val="00047F85"/>
    <w:rsid w:val="000753EB"/>
    <w:rsid w:val="00096398"/>
    <w:rsid w:val="000A2FE0"/>
    <w:rsid w:val="000B7282"/>
    <w:rsid w:val="000D0C5D"/>
    <w:rsid w:val="000D1B42"/>
    <w:rsid w:val="000D1BE0"/>
    <w:rsid w:val="000D2CD6"/>
    <w:rsid w:val="000E6B84"/>
    <w:rsid w:val="00102F72"/>
    <w:rsid w:val="00113D66"/>
    <w:rsid w:val="0014698E"/>
    <w:rsid w:val="001705F1"/>
    <w:rsid w:val="00182466"/>
    <w:rsid w:val="00197AFA"/>
    <w:rsid w:val="001D31C3"/>
    <w:rsid w:val="001E5037"/>
    <w:rsid w:val="001F0167"/>
    <w:rsid w:val="002466FA"/>
    <w:rsid w:val="00264DAC"/>
    <w:rsid w:val="002737C8"/>
    <w:rsid w:val="002A0A2E"/>
    <w:rsid w:val="002C39C9"/>
    <w:rsid w:val="002D2523"/>
    <w:rsid w:val="002D46E0"/>
    <w:rsid w:val="002D6A1B"/>
    <w:rsid w:val="003040EF"/>
    <w:rsid w:val="003120A0"/>
    <w:rsid w:val="0031285D"/>
    <w:rsid w:val="0031732B"/>
    <w:rsid w:val="0032287D"/>
    <w:rsid w:val="0033632F"/>
    <w:rsid w:val="00370F38"/>
    <w:rsid w:val="0037765E"/>
    <w:rsid w:val="00383C77"/>
    <w:rsid w:val="00390DDA"/>
    <w:rsid w:val="00392FC9"/>
    <w:rsid w:val="003C5DF5"/>
    <w:rsid w:val="003F6291"/>
    <w:rsid w:val="00405AF3"/>
    <w:rsid w:val="00431BE1"/>
    <w:rsid w:val="00440166"/>
    <w:rsid w:val="004642BF"/>
    <w:rsid w:val="004713A2"/>
    <w:rsid w:val="00477FDE"/>
    <w:rsid w:val="00482B3B"/>
    <w:rsid w:val="004854BE"/>
    <w:rsid w:val="00490DDB"/>
    <w:rsid w:val="00494B64"/>
    <w:rsid w:val="004B2C78"/>
    <w:rsid w:val="004B398F"/>
    <w:rsid w:val="004B41B0"/>
    <w:rsid w:val="004D301E"/>
    <w:rsid w:val="004E78DD"/>
    <w:rsid w:val="004F22A4"/>
    <w:rsid w:val="00507740"/>
    <w:rsid w:val="005103CC"/>
    <w:rsid w:val="00510946"/>
    <w:rsid w:val="0052296A"/>
    <w:rsid w:val="00545CBF"/>
    <w:rsid w:val="00590E49"/>
    <w:rsid w:val="005A1DB7"/>
    <w:rsid w:val="005B0839"/>
    <w:rsid w:val="005E230D"/>
    <w:rsid w:val="005E6B99"/>
    <w:rsid w:val="006177CB"/>
    <w:rsid w:val="006340F8"/>
    <w:rsid w:val="00647891"/>
    <w:rsid w:val="00680485"/>
    <w:rsid w:val="00683C6F"/>
    <w:rsid w:val="006C751C"/>
    <w:rsid w:val="006D21B8"/>
    <w:rsid w:val="006D466E"/>
    <w:rsid w:val="006E59F5"/>
    <w:rsid w:val="006F62C7"/>
    <w:rsid w:val="00712F10"/>
    <w:rsid w:val="007160BF"/>
    <w:rsid w:val="0074079F"/>
    <w:rsid w:val="0074102B"/>
    <w:rsid w:val="00742F28"/>
    <w:rsid w:val="0074581C"/>
    <w:rsid w:val="00756D43"/>
    <w:rsid w:val="00757492"/>
    <w:rsid w:val="00765A2F"/>
    <w:rsid w:val="0076621F"/>
    <w:rsid w:val="00777816"/>
    <w:rsid w:val="007C24B1"/>
    <w:rsid w:val="0082465B"/>
    <w:rsid w:val="00825BC9"/>
    <w:rsid w:val="00826268"/>
    <w:rsid w:val="00856356"/>
    <w:rsid w:val="00890C60"/>
    <w:rsid w:val="008F3FA8"/>
    <w:rsid w:val="008F75B7"/>
    <w:rsid w:val="00955151"/>
    <w:rsid w:val="009553B4"/>
    <w:rsid w:val="00971E40"/>
    <w:rsid w:val="00973FFB"/>
    <w:rsid w:val="00976698"/>
    <w:rsid w:val="0098636A"/>
    <w:rsid w:val="00987BC9"/>
    <w:rsid w:val="009A22FD"/>
    <w:rsid w:val="009A272A"/>
    <w:rsid w:val="009B24AD"/>
    <w:rsid w:val="009D0E80"/>
    <w:rsid w:val="009D2EEA"/>
    <w:rsid w:val="009D4750"/>
    <w:rsid w:val="009E1E34"/>
    <w:rsid w:val="009E6378"/>
    <w:rsid w:val="009F0A94"/>
    <w:rsid w:val="00A26AAF"/>
    <w:rsid w:val="00A313CD"/>
    <w:rsid w:val="00A52564"/>
    <w:rsid w:val="00A66276"/>
    <w:rsid w:val="00A7193D"/>
    <w:rsid w:val="00A8158A"/>
    <w:rsid w:val="00A85F6D"/>
    <w:rsid w:val="00AB6BB0"/>
    <w:rsid w:val="00AB7B96"/>
    <w:rsid w:val="00AD0618"/>
    <w:rsid w:val="00AE5B43"/>
    <w:rsid w:val="00AF3A06"/>
    <w:rsid w:val="00B050DE"/>
    <w:rsid w:val="00B121F3"/>
    <w:rsid w:val="00B162A9"/>
    <w:rsid w:val="00B2073A"/>
    <w:rsid w:val="00B409E6"/>
    <w:rsid w:val="00B63007"/>
    <w:rsid w:val="00B81712"/>
    <w:rsid w:val="00BA0DED"/>
    <w:rsid w:val="00BB60A7"/>
    <w:rsid w:val="00BD40A0"/>
    <w:rsid w:val="00C11DD7"/>
    <w:rsid w:val="00C15C19"/>
    <w:rsid w:val="00C25F88"/>
    <w:rsid w:val="00C4367C"/>
    <w:rsid w:val="00C6078C"/>
    <w:rsid w:val="00C62B2D"/>
    <w:rsid w:val="00C65A3D"/>
    <w:rsid w:val="00C73978"/>
    <w:rsid w:val="00CA3E84"/>
    <w:rsid w:val="00CB27A9"/>
    <w:rsid w:val="00CC4954"/>
    <w:rsid w:val="00CE58E1"/>
    <w:rsid w:val="00D10081"/>
    <w:rsid w:val="00D10B86"/>
    <w:rsid w:val="00D1200B"/>
    <w:rsid w:val="00D24ADC"/>
    <w:rsid w:val="00D45080"/>
    <w:rsid w:val="00D72C51"/>
    <w:rsid w:val="00D76A3C"/>
    <w:rsid w:val="00D85DC4"/>
    <w:rsid w:val="00D867E0"/>
    <w:rsid w:val="00D95BB0"/>
    <w:rsid w:val="00DB6A6B"/>
    <w:rsid w:val="00DC0995"/>
    <w:rsid w:val="00DE6003"/>
    <w:rsid w:val="00DF0EE4"/>
    <w:rsid w:val="00E04731"/>
    <w:rsid w:val="00E245BB"/>
    <w:rsid w:val="00E64359"/>
    <w:rsid w:val="00E81919"/>
    <w:rsid w:val="00EA190C"/>
    <w:rsid w:val="00EA5C5F"/>
    <w:rsid w:val="00EC2562"/>
    <w:rsid w:val="00ED4C17"/>
    <w:rsid w:val="00EF0AC7"/>
    <w:rsid w:val="00F0592A"/>
    <w:rsid w:val="00F343A7"/>
    <w:rsid w:val="00F601BC"/>
    <w:rsid w:val="00F61323"/>
    <w:rsid w:val="00F73CB5"/>
    <w:rsid w:val="00F74936"/>
    <w:rsid w:val="00F80549"/>
    <w:rsid w:val="00F95B70"/>
    <w:rsid w:val="00FC3B9A"/>
    <w:rsid w:val="00FC5C38"/>
    <w:rsid w:val="00FD1764"/>
    <w:rsid w:val="00FD34CE"/>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892C"/>
  <w15:chartTrackingRefBased/>
  <w15:docId w15:val="{0C7EDBC8-2AC8-4E29-ADDF-D81281FB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200" w:line="280" w:lineRule="exact"/>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67E0"/>
  </w:style>
  <w:style w:type="paragraph" w:styleId="Heading1">
    <w:name w:val="heading 1"/>
    <w:basedOn w:val="Normal"/>
    <w:next w:val="BodyText"/>
    <w:link w:val="Heading1Char"/>
    <w:qFormat/>
    <w:rsid w:val="002D46E0"/>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asciiTheme="majorHAnsi" w:eastAsiaTheme="majorEastAsia" w:hAnsiTheme="majorHAnsi" w:cstheme="majorBidi"/>
      <w:color w:val="005295"/>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765E"/>
    <w:pPr>
      <w:suppressAutoHyphens/>
    </w:pPr>
  </w:style>
  <w:style w:type="character" w:customStyle="1" w:styleId="BodyTextChar">
    <w:name w:val="Body Text Char"/>
    <w:basedOn w:val="DefaultParagraphFont"/>
    <w:link w:val="BodyText"/>
    <w:rsid w:val="0037765E"/>
    <w:rPr>
      <w:color w:val="000000" w:themeColor="text1"/>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spacing w:after="120"/>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AF3A06"/>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AF3A06"/>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AF3A06"/>
    <w:rPr>
      <w:rFonts w:asciiTheme="majorHAnsi" w:eastAsiaTheme="majorEastAsia" w:hAnsiTheme="majorHAnsi" w:cstheme="majorBidi"/>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before="240" w:after="0" w:line="259" w:lineRule="auto"/>
      <w:outlineLvl w:val="9"/>
    </w:pPr>
    <w:rPr>
      <w:color w:val="2E74B5" w:themeColor="accent1" w:themeShade="BF"/>
      <w:sz w:val="32"/>
    </w:rPr>
  </w:style>
  <w:style w:type="paragraph" w:styleId="TOC1">
    <w:name w:val="toc 1"/>
    <w:basedOn w:val="Normal"/>
    <w:next w:val="Normal"/>
    <w:autoRedefine/>
    <w:uiPriority w:val="39"/>
    <w:qFormat/>
    <w:rsid w:val="005A1DB7"/>
    <w:pPr>
      <w:spacing w:after="100"/>
    </w:pPr>
    <w:rPr>
      <w:b/>
    </w:rPr>
  </w:style>
  <w:style w:type="paragraph" w:styleId="TOC2">
    <w:name w:val="toc 2"/>
    <w:basedOn w:val="Normal"/>
    <w:next w:val="Normal"/>
    <w:autoRedefine/>
    <w:uiPriority w:val="39"/>
    <w:semiHidden/>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semiHidden/>
    <w:locked/>
    <w:rsid w:val="00742F28"/>
    <w:rPr>
      <w:color w:val="0563C1" w:themeColor="hyperlink"/>
      <w:u w:val="single"/>
    </w:rPr>
  </w:style>
  <w:style w:type="paragraph" w:customStyle="1" w:styleId="Tabletext">
    <w:name w:val="Table text"/>
    <w:basedOn w:val="BodyText"/>
    <w:qFormat/>
    <w:rsid w:val="000E6B84"/>
    <w:pPr>
      <w:spacing w:before="0" w:after="0" w:line="240" w:lineRule="auto"/>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character" w:styleId="FootnoteReference">
    <w:name w:val="footnote reference"/>
    <w:basedOn w:val="DefaultParagraphFont"/>
    <w:uiPriority w:val="99"/>
    <w:qFormat/>
    <w:rsid w:val="00D867E0"/>
    <w:rPr>
      <w:rFonts w:asciiTheme="minorHAnsi" w:hAnsiTheme="minorHAnsi"/>
      <w:sz w:val="20"/>
      <w:vertAlign w:val="superscript"/>
    </w:rPr>
  </w:style>
  <w:style w:type="paragraph" w:styleId="FootnoteText">
    <w:name w:val="footnote text"/>
    <w:basedOn w:val="Normal"/>
    <w:link w:val="FootnoteTextChar"/>
    <w:uiPriority w:val="99"/>
    <w:rsid w:val="00D867E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D867E0"/>
    <w:rPr>
      <w:sz w:val="20"/>
      <w:szCs w:val="20"/>
    </w:rPr>
  </w:style>
  <w:style w:type="paragraph" w:styleId="ListParagraph">
    <w:name w:val="List Paragraph"/>
    <w:basedOn w:val="Normal"/>
    <w:uiPriority w:val="34"/>
    <w:semiHidden/>
    <w:qFormat/>
    <w:locked/>
    <w:rsid w:val="004713A2"/>
    <w:pPr>
      <w:ind w:left="720"/>
      <w:contextualSpacing/>
    </w:pPr>
  </w:style>
  <w:style w:type="paragraph" w:styleId="CommentText">
    <w:name w:val="annotation text"/>
    <w:basedOn w:val="Normal"/>
    <w:link w:val="CommentTextChar"/>
    <w:uiPriority w:val="99"/>
    <w:semiHidden/>
    <w:locked/>
    <w:rsid w:val="004713A2"/>
    <w:pPr>
      <w:spacing w:line="240" w:lineRule="auto"/>
    </w:pPr>
    <w:rPr>
      <w:sz w:val="20"/>
      <w:szCs w:val="20"/>
    </w:rPr>
  </w:style>
  <w:style w:type="character" w:customStyle="1" w:styleId="CommentTextChar">
    <w:name w:val="Comment Text Char"/>
    <w:basedOn w:val="DefaultParagraphFont"/>
    <w:link w:val="CommentText"/>
    <w:uiPriority w:val="99"/>
    <w:semiHidden/>
    <w:rsid w:val="004713A2"/>
    <w:rPr>
      <w:sz w:val="20"/>
      <w:szCs w:val="20"/>
    </w:rPr>
  </w:style>
  <w:style w:type="paragraph" w:styleId="BalloonText">
    <w:name w:val="Balloon Text"/>
    <w:basedOn w:val="Normal"/>
    <w:link w:val="BalloonTextChar"/>
    <w:uiPriority w:val="99"/>
    <w:semiHidden/>
    <w:locked/>
    <w:rsid w:val="004713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A2"/>
    <w:rPr>
      <w:rFonts w:ascii="Segoe UI" w:hAnsi="Segoe UI" w:cs="Segoe UI"/>
      <w:sz w:val="18"/>
      <w:szCs w:val="18"/>
    </w:rPr>
  </w:style>
  <w:style w:type="paragraph" w:styleId="CommentSubject">
    <w:name w:val="annotation subject"/>
    <w:basedOn w:val="CommentText"/>
    <w:next w:val="CommentText"/>
    <w:link w:val="CommentSubjectChar"/>
    <w:uiPriority w:val="99"/>
    <w:semiHidden/>
    <w:locked/>
    <w:rsid w:val="006C751C"/>
    <w:rPr>
      <w:b/>
      <w:bCs/>
    </w:rPr>
  </w:style>
  <w:style w:type="character" w:customStyle="1" w:styleId="CommentSubjectChar">
    <w:name w:val="Comment Subject Char"/>
    <w:basedOn w:val="CommentTextChar"/>
    <w:link w:val="CommentSubject"/>
    <w:uiPriority w:val="99"/>
    <w:semiHidden/>
    <w:rsid w:val="006C751C"/>
    <w:rPr>
      <w:b/>
      <w:bCs/>
      <w:sz w:val="20"/>
      <w:szCs w:val="20"/>
    </w:rPr>
  </w:style>
  <w:style w:type="paragraph" w:styleId="Revision">
    <w:name w:val="Revision"/>
    <w:hidden/>
    <w:uiPriority w:val="99"/>
    <w:semiHidden/>
    <w:rsid w:val="006C751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info@stategrowth.tas.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property.assets@stategrowth.tas.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ansport.tas.gov.au/road/permits/general-works"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ransport.tas.gov.au/road/contractor/specifications/specification-listings-standard-sect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rcy\Downloads\A4-Report-template-blu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21D3-1C0E-4A79-8A52-C85B94FB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A4-Report-template-blue-cover.dotx</Template>
  <TotalTime>667</TotalTime>
  <Pages>12</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Aaron</dc:creator>
  <cp:keywords/>
  <dc:description/>
  <cp:lastModifiedBy>Percy, Aaron</cp:lastModifiedBy>
  <cp:revision>18</cp:revision>
  <cp:lastPrinted>2015-02-23T22:21:00Z</cp:lastPrinted>
  <dcterms:created xsi:type="dcterms:W3CDTF">2017-11-20T02:02:00Z</dcterms:created>
  <dcterms:modified xsi:type="dcterms:W3CDTF">2017-12-20T02:24:00Z</dcterms:modified>
</cp:coreProperties>
</file>