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4C9B21" w14:textId="2D4513DA" w:rsidR="00160986" w:rsidRPr="00533404" w:rsidRDefault="00B77EF4" w:rsidP="00533404">
      <w:pPr>
        <w:pStyle w:val="Title"/>
        <w:ind w:left="6480"/>
        <w:jc w:val="center"/>
        <w:rPr>
          <w:rFonts w:ascii="Gill Sans MT" w:hAnsi="Gill Sans MT"/>
          <w:sz w:val="80"/>
          <w:szCs w:val="80"/>
        </w:rPr>
      </w:pPr>
      <w:r>
        <w:rPr>
          <w:rFonts w:ascii="Gill Sans MT" w:hAnsi="Gill Sans MT"/>
          <w:noProof/>
          <w:sz w:val="80"/>
          <w:szCs w:val="80"/>
        </w:rPr>
        <w:drawing>
          <wp:anchor distT="0" distB="0" distL="114300" distR="114300" simplePos="0" relativeHeight="251657216" behindDoc="1" locked="0" layoutInCell="1" allowOverlap="1" wp14:anchorId="289E2E34" wp14:editId="74A4004A">
            <wp:simplePos x="0" y="0"/>
            <wp:positionH relativeFrom="margin">
              <wp:align>center</wp:align>
            </wp:positionH>
            <wp:positionV relativeFrom="paragraph">
              <wp:posOffset>-279400</wp:posOffset>
            </wp:positionV>
            <wp:extent cx="7591425" cy="10735945"/>
            <wp:effectExtent l="0" t="0" r="9525" b="825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1425" cy="10735945"/>
                    </a:xfrm>
                    <a:prstGeom prst="rect">
                      <a:avLst/>
                    </a:prstGeom>
                  </pic:spPr>
                </pic:pic>
              </a:graphicData>
            </a:graphic>
          </wp:anchor>
        </w:drawing>
      </w:r>
      <w:r w:rsidR="00160986" w:rsidRPr="00A228BF">
        <w:rPr>
          <w:rFonts w:ascii="Gill Sans MT" w:hAnsi="Gill Sans MT"/>
          <w:sz w:val="80"/>
          <w:szCs w:val="80"/>
        </w:rPr>
        <w:t>Transporter</w:t>
      </w:r>
      <w:r w:rsidR="00533404">
        <w:tab/>
      </w:r>
    </w:p>
    <w:p w14:paraId="52E831FB" w14:textId="22E4009B" w:rsidR="00160986" w:rsidRPr="006E7989" w:rsidRDefault="00160986" w:rsidP="00A228BF">
      <w:pPr>
        <w:tabs>
          <w:tab w:val="left" w:pos="6385"/>
          <w:tab w:val="left" w:pos="7020"/>
        </w:tabs>
      </w:pPr>
      <w:r>
        <w:tab/>
      </w:r>
      <w:r w:rsidR="00A228BF">
        <w:tab/>
      </w:r>
    </w:p>
    <w:p w14:paraId="36A1219D" w14:textId="1FF7F714" w:rsidR="00B77EF4" w:rsidRPr="006E7989" w:rsidRDefault="00533404" w:rsidP="00B77EF4">
      <w:pPr>
        <w:tabs>
          <w:tab w:val="left" w:pos="720"/>
          <w:tab w:val="left" w:pos="1440"/>
          <w:tab w:val="left" w:pos="9543"/>
        </w:tabs>
      </w:pPr>
      <w:r>
        <w:rPr>
          <w:noProof/>
        </w:rPr>
        <w:drawing>
          <wp:anchor distT="0" distB="0" distL="114300" distR="114300" simplePos="0" relativeHeight="251658240" behindDoc="1" locked="0" layoutInCell="1" allowOverlap="1" wp14:anchorId="5016BA52" wp14:editId="1F5D67A7">
            <wp:simplePos x="0" y="0"/>
            <wp:positionH relativeFrom="column">
              <wp:posOffset>-83820</wp:posOffset>
            </wp:positionH>
            <wp:positionV relativeFrom="paragraph">
              <wp:posOffset>112395</wp:posOffset>
            </wp:positionV>
            <wp:extent cx="4262755" cy="1321435"/>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9" cstate="print">
                      <a:extLst>
                        <a:ext uri="{28A0092B-C50C-407E-A947-70E740481C1C}">
                          <a14:useLocalDpi xmlns:a14="http://schemas.microsoft.com/office/drawing/2010/main" val="0"/>
                        </a:ext>
                      </a:extLst>
                    </a:blip>
                    <a:srcRect l="1540"/>
                    <a:stretch/>
                  </pic:blipFill>
                  <pic:spPr bwMode="auto">
                    <a:xfrm>
                      <a:off x="0" y="0"/>
                      <a:ext cx="4262755" cy="1321435"/>
                    </a:xfrm>
                    <a:prstGeom prst="rect">
                      <a:avLst/>
                    </a:prstGeom>
                    <a:ln>
                      <a:noFill/>
                    </a:ln>
                    <a:extLst>
                      <a:ext uri="{53640926-AAD7-44D8-BBD7-CCE9431645EC}">
                        <a14:shadowObscured xmlns:a14="http://schemas.microsoft.com/office/drawing/2010/main"/>
                      </a:ext>
                    </a:extLst>
                  </pic:spPr>
                </pic:pic>
              </a:graphicData>
            </a:graphic>
          </wp:anchor>
        </w:drawing>
      </w:r>
      <w:r w:rsidR="00160986">
        <w:tab/>
      </w:r>
      <w:r w:rsidR="00B77EF4">
        <w:tab/>
      </w:r>
      <w:r w:rsidR="00B77EF4">
        <w:tab/>
      </w:r>
      <w:r w:rsidR="00B77EF4">
        <w:tab/>
      </w:r>
      <w:bookmarkStart w:id="0" w:name="_Hlk84508019"/>
      <w:r w:rsidR="00B77EF4">
        <w:tab/>
      </w:r>
      <w:bookmarkStart w:id="1" w:name="_Hlk84508719"/>
    </w:p>
    <w:bookmarkEnd w:id="0"/>
    <w:bookmarkEnd w:id="1"/>
    <w:p w14:paraId="0D09F18C" w14:textId="1D287B6E" w:rsidR="00160986" w:rsidRPr="006E7989" w:rsidRDefault="00160986" w:rsidP="00533404">
      <w:pPr>
        <w:tabs>
          <w:tab w:val="left" w:pos="1120"/>
          <w:tab w:val="left" w:pos="4650"/>
        </w:tabs>
      </w:pPr>
      <w:r>
        <w:tab/>
      </w:r>
      <w:r w:rsidR="00533404">
        <w:tab/>
      </w:r>
    </w:p>
    <w:p w14:paraId="51843065" w14:textId="77777777" w:rsidR="00160986" w:rsidRPr="006E7989" w:rsidRDefault="00160986" w:rsidP="00160986">
      <w:pPr>
        <w:tabs>
          <w:tab w:val="left" w:pos="9975"/>
        </w:tabs>
      </w:pPr>
      <w:r>
        <w:tab/>
      </w:r>
    </w:p>
    <w:p w14:paraId="65D74C22" w14:textId="77777777" w:rsidR="00533404" w:rsidRDefault="00533404" w:rsidP="00F940D7">
      <w:pPr>
        <w:pStyle w:val="Heading2"/>
        <w:jc w:val="right"/>
        <w:rPr>
          <w:rFonts w:ascii="Gill Sans MT" w:hAnsi="Gill Sans MT"/>
          <w:b/>
          <w:bCs/>
          <w:color w:val="auto"/>
        </w:rPr>
      </w:pPr>
      <w:bookmarkStart w:id="2" w:name="_Hlk84508199"/>
    </w:p>
    <w:p w14:paraId="0A307B7B" w14:textId="77777777" w:rsidR="00533404" w:rsidRDefault="00533404" w:rsidP="00F940D7">
      <w:pPr>
        <w:pStyle w:val="Heading2"/>
        <w:jc w:val="right"/>
        <w:rPr>
          <w:rFonts w:ascii="Gill Sans MT" w:hAnsi="Gill Sans MT"/>
          <w:b/>
          <w:bCs/>
          <w:color w:val="auto"/>
        </w:rPr>
      </w:pPr>
    </w:p>
    <w:p w14:paraId="255EF748" w14:textId="77777777" w:rsidR="00533404" w:rsidRDefault="00533404" w:rsidP="00F940D7">
      <w:pPr>
        <w:pStyle w:val="Heading2"/>
        <w:jc w:val="right"/>
        <w:rPr>
          <w:rFonts w:ascii="Gill Sans MT" w:hAnsi="Gill Sans MT"/>
          <w:b/>
          <w:bCs/>
          <w:color w:val="auto"/>
        </w:rPr>
      </w:pPr>
    </w:p>
    <w:p w14:paraId="574176CB" w14:textId="00FDD848" w:rsidR="00160986" w:rsidRPr="00A228BF" w:rsidRDefault="00624187" w:rsidP="00F940D7">
      <w:pPr>
        <w:pStyle w:val="Heading2"/>
        <w:jc w:val="right"/>
        <w:rPr>
          <w:rFonts w:ascii="Gill Sans MT" w:hAnsi="Gill Sans MT"/>
          <w:b/>
          <w:bCs/>
        </w:rPr>
      </w:pPr>
      <w:bookmarkStart w:id="3" w:name="_Toc84513957"/>
      <w:bookmarkStart w:id="4" w:name="_Toc84939453"/>
      <w:bookmarkStart w:id="5" w:name="_Toc85464705"/>
      <w:r w:rsidRPr="00A228BF">
        <w:rPr>
          <w:rFonts w:ascii="Gill Sans MT" w:hAnsi="Gill Sans MT"/>
          <w:b/>
          <w:bCs/>
          <w:color w:val="auto"/>
        </w:rPr>
        <w:t>October</w:t>
      </w:r>
      <w:r w:rsidR="00160986" w:rsidRPr="00A228BF">
        <w:rPr>
          <w:rFonts w:ascii="Gill Sans MT" w:hAnsi="Gill Sans MT"/>
          <w:b/>
          <w:bCs/>
          <w:color w:val="auto"/>
        </w:rPr>
        <w:t xml:space="preserve"> 2021</w:t>
      </w:r>
      <w:bookmarkEnd w:id="3"/>
      <w:bookmarkEnd w:id="4"/>
      <w:bookmarkEnd w:id="5"/>
    </w:p>
    <w:bookmarkEnd w:id="2" w:displacedByCustomXml="next"/>
    <w:bookmarkStart w:id="6" w:name="_Toc85464706" w:displacedByCustomXml="next"/>
    <w:bookmarkStart w:id="7" w:name="_Toc84939454" w:displacedByCustomXml="next"/>
    <w:sdt>
      <w:sdtPr>
        <w:rPr>
          <w:rFonts w:eastAsiaTheme="minorHAnsi" w:cstheme="minorBidi"/>
          <w:color w:val="auto"/>
          <w:sz w:val="22"/>
          <w:szCs w:val="22"/>
        </w:rPr>
        <w:id w:val="-673109295"/>
        <w:docPartObj>
          <w:docPartGallery w:val="Table of Contents"/>
          <w:docPartUnique/>
        </w:docPartObj>
      </w:sdtPr>
      <w:sdtEndPr>
        <w:rPr>
          <w:b/>
          <w:bCs/>
          <w:noProof/>
        </w:rPr>
      </w:sdtEndPr>
      <w:sdtContent>
        <w:bookmarkStart w:id="8" w:name="_Toc84513958" w:displacedByCustomXml="prev"/>
        <w:p w14:paraId="4CB99BB0" w14:textId="77777777" w:rsidR="00D44AF8" w:rsidRDefault="00835145" w:rsidP="00835145">
          <w:pPr>
            <w:pStyle w:val="Heading1"/>
            <w:rPr>
              <w:noProof/>
            </w:rPr>
          </w:pPr>
          <w:r w:rsidRPr="00A228BF">
            <w:t xml:space="preserve">October </w:t>
          </w:r>
          <w:r w:rsidR="009E0DF1">
            <w:t>n</w:t>
          </w:r>
          <w:r w:rsidRPr="00A228BF">
            <w:t xml:space="preserve">ewsletter </w:t>
          </w:r>
          <w:r w:rsidR="009E0DF1">
            <w:t>c</w:t>
          </w:r>
          <w:r w:rsidRPr="00A228BF">
            <w:t>ontents</w:t>
          </w:r>
          <w:bookmarkEnd w:id="7"/>
          <w:bookmarkEnd w:id="6"/>
          <w:bookmarkEnd w:id="8"/>
          <w:r w:rsidR="006E3B81">
            <w:fldChar w:fldCharType="begin"/>
          </w:r>
          <w:r w:rsidR="006E3B81">
            <w:instrText xml:space="preserve"> TOC \o "1-3" \h \z \u </w:instrText>
          </w:r>
          <w:r w:rsidR="006E3B81">
            <w:fldChar w:fldCharType="separate"/>
          </w:r>
        </w:p>
        <w:p w14:paraId="4B7E0B22" w14:textId="6715C95F" w:rsidR="00AF4971" w:rsidRDefault="00AA2835" w:rsidP="00AF4971">
          <w:pPr>
            <w:pStyle w:val="TOC1"/>
            <w:tabs>
              <w:tab w:val="right" w:leader="dot" w:pos="10904"/>
            </w:tabs>
            <w:rPr>
              <w:rFonts w:asciiTheme="minorHAnsi" w:eastAsiaTheme="minorEastAsia" w:hAnsiTheme="minorHAnsi"/>
              <w:noProof/>
              <w:lang w:val="en-AU" w:eastAsia="en-AU"/>
            </w:rPr>
          </w:pPr>
          <w:hyperlink w:anchor="_Toc85464708" w:history="1">
            <w:r w:rsidR="00AF4971" w:rsidRPr="007500B8">
              <w:rPr>
                <w:rStyle w:val="Hyperlink"/>
                <w:noProof/>
              </w:rPr>
              <w:t>COVID-19 – short notice southern lock down</w:t>
            </w:r>
            <w:r w:rsidR="00AF4971">
              <w:rPr>
                <w:noProof/>
                <w:webHidden/>
              </w:rPr>
              <w:tab/>
            </w:r>
            <w:r w:rsidR="00AF4971">
              <w:rPr>
                <w:noProof/>
                <w:webHidden/>
              </w:rPr>
              <w:fldChar w:fldCharType="begin"/>
            </w:r>
            <w:r w:rsidR="00AF4971">
              <w:rPr>
                <w:noProof/>
                <w:webHidden/>
              </w:rPr>
              <w:instrText xml:space="preserve"> PAGEREF _Toc85464708 \h </w:instrText>
            </w:r>
            <w:r w:rsidR="00AF4971">
              <w:rPr>
                <w:noProof/>
                <w:webHidden/>
              </w:rPr>
            </w:r>
            <w:r w:rsidR="00AF4971">
              <w:rPr>
                <w:noProof/>
                <w:webHidden/>
              </w:rPr>
              <w:fldChar w:fldCharType="separate"/>
            </w:r>
            <w:r w:rsidR="00AF4971">
              <w:rPr>
                <w:noProof/>
                <w:webHidden/>
              </w:rPr>
              <w:t>1</w:t>
            </w:r>
            <w:r w:rsidR="00AF4971">
              <w:rPr>
                <w:noProof/>
                <w:webHidden/>
              </w:rPr>
              <w:fldChar w:fldCharType="end"/>
            </w:r>
          </w:hyperlink>
        </w:p>
        <w:p w14:paraId="5542BA54" w14:textId="25A82F1B" w:rsidR="00D44AF8" w:rsidRDefault="00AA2835">
          <w:pPr>
            <w:pStyle w:val="TOC1"/>
            <w:tabs>
              <w:tab w:val="right" w:leader="dot" w:pos="10904"/>
            </w:tabs>
            <w:rPr>
              <w:rFonts w:asciiTheme="minorHAnsi" w:eastAsiaTheme="minorEastAsia" w:hAnsiTheme="minorHAnsi"/>
              <w:noProof/>
              <w:lang w:val="en-AU" w:eastAsia="en-AU"/>
            </w:rPr>
          </w:pPr>
          <w:hyperlink w:anchor="_Toc85464707" w:history="1">
            <w:r w:rsidR="00D44AF8" w:rsidRPr="007500B8">
              <w:rPr>
                <w:rStyle w:val="Hyperlink"/>
                <w:noProof/>
              </w:rPr>
              <w:t>Life is back to normal in Orford</w:t>
            </w:r>
            <w:r w:rsidR="00D44AF8">
              <w:rPr>
                <w:noProof/>
                <w:webHidden/>
              </w:rPr>
              <w:tab/>
            </w:r>
            <w:r w:rsidR="00D44AF8">
              <w:rPr>
                <w:noProof/>
                <w:webHidden/>
              </w:rPr>
              <w:fldChar w:fldCharType="begin"/>
            </w:r>
            <w:r w:rsidR="00D44AF8">
              <w:rPr>
                <w:noProof/>
                <w:webHidden/>
              </w:rPr>
              <w:instrText xml:space="preserve"> PAGEREF _Toc85464707 \h </w:instrText>
            </w:r>
            <w:r w:rsidR="00D44AF8">
              <w:rPr>
                <w:noProof/>
                <w:webHidden/>
              </w:rPr>
            </w:r>
            <w:r w:rsidR="00D44AF8">
              <w:rPr>
                <w:noProof/>
                <w:webHidden/>
              </w:rPr>
              <w:fldChar w:fldCharType="separate"/>
            </w:r>
            <w:r w:rsidR="00AF4971">
              <w:rPr>
                <w:noProof/>
                <w:webHidden/>
              </w:rPr>
              <w:t>2</w:t>
            </w:r>
            <w:r w:rsidR="00D44AF8">
              <w:rPr>
                <w:noProof/>
                <w:webHidden/>
              </w:rPr>
              <w:fldChar w:fldCharType="end"/>
            </w:r>
          </w:hyperlink>
        </w:p>
        <w:p w14:paraId="375A4FF4" w14:textId="78FCE0E3" w:rsidR="00D44AF8" w:rsidRDefault="00AA2835">
          <w:pPr>
            <w:pStyle w:val="TOC1"/>
            <w:tabs>
              <w:tab w:val="right" w:leader="dot" w:pos="10904"/>
            </w:tabs>
            <w:rPr>
              <w:rFonts w:asciiTheme="minorHAnsi" w:eastAsiaTheme="minorEastAsia" w:hAnsiTheme="minorHAnsi"/>
              <w:noProof/>
              <w:lang w:val="en-AU" w:eastAsia="en-AU"/>
            </w:rPr>
          </w:pPr>
          <w:hyperlink w:anchor="_Toc85464709" w:history="1">
            <w:r w:rsidR="00D44AF8" w:rsidRPr="007500B8">
              <w:rPr>
                <w:rStyle w:val="Hyperlink"/>
                <w:noProof/>
              </w:rPr>
              <w:t>Huonville Express service</w:t>
            </w:r>
            <w:r w:rsidR="00D44AF8">
              <w:rPr>
                <w:noProof/>
                <w:webHidden/>
              </w:rPr>
              <w:tab/>
            </w:r>
            <w:r w:rsidR="00D44AF8">
              <w:rPr>
                <w:noProof/>
                <w:webHidden/>
              </w:rPr>
              <w:fldChar w:fldCharType="begin"/>
            </w:r>
            <w:r w:rsidR="00D44AF8">
              <w:rPr>
                <w:noProof/>
                <w:webHidden/>
              </w:rPr>
              <w:instrText xml:space="preserve"> PAGEREF _Toc85464709 \h </w:instrText>
            </w:r>
            <w:r w:rsidR="00D44AF8">
              <w:rPr>
                <w:noProof/>
                <w:webHidden/>
              </w:rPr>
            </w:r>
            <w:r w:rsidR="00D44AF8">
              <w:rPr>
                <w:noProof/>
                <w:webHidden/>
              </w:rPr>
              <w:fldChar w:fldCharType="separate"/>
            </w:r>
            <w:r w:rsidR="00AF4971">
              <w:rPr>
                <w:noProof/>
                <w:webHidden/>
              </w:rPr>
              <w:t>2</w:t>
            </w:r>
            <w:r w:rsidR="00D44AF8">
              <w:rPr>
                <w:noProof/>
                <w:webHidden/>
              </w:rPr>
              <w:fldChar w:fldCharType="end"/>
            </w:r>
          </w:hyperlink>
        </w:p>
        <w:p w14:paraId="1EBA074E" w14:textId="68300386" w:rsidR="00D44AF8" w:rsidRDefault="00AA2835">
          <w:pPr>
            <w:pStyle w:val="TOC1"/>
            <w:tabs>
              <w:tab w:val="right" w:leader="dot" w:pos="10904"/>
            </w:tabs>
            <w:rPr>
              <w:rFonts w:asciiTheme="minorHAnsi" w:eastAsiaTheme="minorEastAsia" w:hAnsiTheme="minorHAnsi"/>
              <w:noProof/>
              <w:lang w:val="en-AU" w:eastAsia="en-AU"/>
            </w:rPr>
          </w:pPr>
          <w:hyperlink w:anchor="_Toc85464710" w:history="1">
            <w:r w:rsidR="00D44AF8" w:rsidRPr="007500B8">
              <w:rPr>
                <w:rStyle w:val="Hyperlink"/>
                <w:noProof/>
              </w:rPr>
              <w:t>Printable maps and timetables now available for school bus services</w:t>
            </w:r>
            <w:r w:rsidR="00D44AF8">
              <w:rPr>
                <w:noProof/>
                <w:webHidden/>
              </w:rPr>
              <w:tab/>
            </w:r>
            <w:r w:rsidR="00D44AF8">
              <w:rPr>
                <w:noProof/>
                <w:webHidden/>
              </w:rPr>
              <w:fldChar w:fldCharType="begin"/>
            </w:r>
            <w:r w:rsidR="00D44AF8">
              <w:rPr>
                <w:noProof/>
                <w:webHidden/>
              </w:rPr>
              <w:instrText xml:space="preserve"> PAGEREF _Toc85464710 \h </w:instrText>
            </w:r>
            <w:r w:rsidR="00D44AF8">
              <w:rPr>
                <w:noProof/>
                <w:webHidden/>
              </w:rPr>
            </w:r>
            <w:r w:rsidR="00D44AF8">
              <w:rPr>
                <w:noProof/>
                <w:webHidden/>
              </w:rPr>
              <w:fldChar w:fldCharType="separate"/>
            </w:r>
            <w:r w:rsidR="00AF4971">
              <w:rPr>
                <w:noProof/>
                <w:webHidden/>
              </w:rPr>
              <w:t>3</w:t>
            </w:r>
            <w:r w:rsidR="00D44AF8">
              <w:rPr>
                <w:noProof/>
                <w:webHidden/>
              </w:rPr>
              <w:fldChar w:fldCharType="end"/>
            </w:r>
          </w:hyperlink>
        </w:p>
        <w:p w14:paraId="61B6EFA2" w14:textId="08DAA138" w:rsidR="00D44AF8" w:rsidRDefault="00AA2835">
          <w:pPr>
            <w:pStyle w:val="TOC1"/>
            <w:tabs>
              <w:tab w:val="right" w:leader="dot" w:pos="10904"/>
            </w:tabs>
            <w:rPr>
              <w:rFonts w:asciiTheme="minorHAnsi" w:eastAsiaTheme="minorEastAsia" w:hAnsiTheme="minorHAnsi"/>
              <w:noProof/>
              <w:lang w:val="en-AU" w:eastAsia="en-AU"/>
            </w:rPr>
          </w:pPr>
          <w:hyperlink w:anchor="_Toc85464711" w:history="1">
            <w:r w:rsidR="00D44AF8" w:rsidRPr="007500B8">
              <w:rPr>
                <w:rStyle w:val="Hyperlink"/>
                <w:noProof/>
              </w:rPr>
              <w:t>General Access network changes launched 3 October 2021</w:t>
            </w:r>
            <w:r w:rsidR="00D44AF8">
              <w:rPr>
                <w:noProof/>
                <w:webHidden/>
              </w:rPr>
              <w:tab/>
            </w:r>
            <w:r w:rsidR="00D44AF8">
              <w:rPr>
                <w:noProof/>
                <w:webHidden/>
              </w:rPr>
              <w:fldChar w:fldCharType="begin"/>
            </w:r>
            <w:r w:rsidR="00D44AF8">
              <w:rPr>
                <w:noProof/>
                <w:webHidden/>
              </w:rPr>
              <w:instrText xml:space="preserve"> PAGEREF _Toc85464711 \h </w:instrText>
            </w:r>
            <w:r w:rsidR="00D44AF8">
              <w:rPr>
                <w:noProof/>
                <w:webHidden/>
              </w:rPr>
            </w:r>
            <w:r w:rsidR="00D44AF8">
              <w:rPr>
                <w:noProof/>
                <w:webHidden/>
              </w:rPr>
              <w:fldChar w:fldCharType="separate"/>
            </w:r>
            <w:r w:rsidR="00AF4971">
              <w:rPr>
                <w:noProof/>
                <w:webHidden/>
              </w:rPr>
              <w:t>3</w:t>
            </w:r>
            <w:r w:rsidR="00D44AF8">
              <w:rPr>
                <w:noProof/>
                <w:webHidden/>
              </w:rPr>
              <w:fldChar w:fldCharType="end"/>
            </w:r>
          </w:hyperlink>
        </w:p>
        <w:p w14:paraId="421411D0" w14:textId="6C39883B" w:rsidR="00D44AF8" w:rsidRDefault="00AA2835">
          <w:pPr>
            <w:pStyle w:val="TOC1"/>
            <w:tabs>
              <w:tab w:val="right" w:leader="dot" w:pos="10904"/>
            </w:tabs>
            <w:rPr>
              <w:rFonts w:asciiTheme="minorHAnsi" w:eastAsiaTheme="minorEastAsia" w:hAnsiTheme="minorHAnsi"/>
              <w:noProof/>
              <w:lang w:val="en-AU" w:eastAsia="en-AU"/>
            </w:rPr>
          </w:pPr>
          <w:hyperlink w:anchor="_Toc85464712" w:history="1">
            <w:r w:rsidR="00D44AF8" w:rsidRPr="007500B8">
              <w:rPr>
                <w:rStyle w:val="Hyperlink"/>
                <w:noProof/>
              </w:rPr>
              <w:t>Student free travel bus passes 2022</w:t>
            </w:r>
            <w:r w:rsidR="00D44AF8">
              <w:rPr>
                <w:noProof/>
                <w:webHidden/>
              </w:rPr>
              <w:tab/>
            </w:r>
            <w:r w:rsidR="00D44AF8">
              <w:rPr>
                <w:noProof/>
                <w:webHidden/>
              </w:rPr>
              <w:fldChar w:fldCharType="begin"/>
            </w:r>
            <w:r w:rsidR="00D44AF8">
              <w:rPr>
                <w:noProof/>
                <w:webHidden/>
              </w:rPr>
              <w:instrText xml:space="preserve"> PAGEREF _Toc85464712 \h </w:instrText>
            </w:r>
            <w:r w:rsidR="00D44AF8">
              <w:rPr>
                <w:noProof/>
                <w:webHidden/>
              </w:rPr>
            </w:r>
            <w:r w:rsidR="00D44AF8">
              <w:rPr>
                <w:noProof/>
                <w:webHidden/>
              </w:rPr>
              <w:fldChar w:fldCharType="separate"/>
            </w:r>
            <w:r w:rsidR="00AF4971">
              <w:rPr>
                <w:noProof/>
                <w:webHidden/>
              </w:rPr>
              <w:t>4</w:t>
            </w:r>
            <w:r w:rsidR="00D44AF8">
              <w:rPr>
                <w:noProof/>
                <w:webHidden/>
              </w:rPr>
              <w:fldChar w:fldCharType="end"/>
            </w:r>
          </w:hyperlink>
        </w:p>
        <w:p w14:paraId="16FC2AFD" w14:textId="49C7A82D" w:rsidR="00D44AF8" w:rsidRDefault="00AA2835">
          <w:pPr>
            <w:pStyle w:val="TOC1"/>
            <w:tabs>
              <w:tab w:val="right" w:leader="dot" w:pos="10904"/>
            </w:tabs>
            <w:rPr>
              <w:rFonts w:asciiTheme="minorHAnsi" w:eastAsiaTheme="minorEastAsia" w:hAnsiTheme="minorHAnsi"/>
              <w:noProof/>
              <w:lang w:val="en-AU" w:eastAsia="en-AU"/>
            </w:rPr>
          </w:pPr>
          <w:hyperlink w:anchor="_Toc85464713" w:history="1">
            <w:r w:rsidR="00D44AF8" w:rsidRPr="007500B8">
              <w:rPr>
                <w:rStyle w:val="Hyperlink"/>
                <w:noProof/>
              </w:rPr>
              <w:t>Student fare increase 2022</w:t>
            </w:r>
            <w:r w:rsidR="00D44AF8">
              <w:rPr>
                <w:noProof/>
                <w:webHidden/>
              </w:rPr>
              <w:tab/>
            </w:r>
            <w:r w:rsidR="00D44AF8">
              <w:rPr>
                <w:noProof/>
                <w:webHidden/>
              </w:rPr>
              <w:fldChar w:fldCharType="begin"/>
            </w:r>
            <w:r w:rsidR="00D44AF8">
              <w:rPr>
                <w:noProof/>
                <w:webHidden/>
              </w:rPr>
              <w:instrText xml:space="preserve"> PAGEREF _Toc85464713 \h </w:instrText>
            </w:r>
            <w:r w:rsidR="00D44AF8">
              <w:rPr>
                <w:noProof/>
                <w:webHidden/>
              </w:rPr>
            </w:r>
            <w:r w:rsidR="00D44AF8">
              <w:rPr>
                <w:noProof/>
                <w:webHidden/>
              </w:rPr>
              <w:fldChar w:fldCharType="separate"/>
            </w:r>
            <w:r w:rsidR="00AF4971">
              <w:rPr>
                <w:noProof/>
                <w:webHidden/>
              </w:rPr>
              <w:t>4</w:t>
            </w:r>
            <w:r w:rsidR="00D44AF8">
              <w:rPr>
                <w:noProof/>
                <w:webHidden/>
              </w:rPr>
              <w:fldChar w:fldCharType="end"/>
            </w:r>
          </w:hyperlink>
        </w:p>
        <w:p w14:paraId="6309D7E4" w14:textId="3A5C003C" w:rsidR="00D44AF8" w:rsidRDefault="00AA2835">
          <w:pPr>
            <w:pStyle w:val="TOC1"/>
            <w:tabs>
              <w:tab w:val="right" w:leader="dot" w:pos="10904"/>
            </w:tabs>
            <w:rPr>
              <w:rFonts w:asciiTheme="minorHAnsi" w:eastAsiaTheme="minorEastAsia" w:hAnsiTheme="minorHAnsi"/>
              <w:noProof/>
              <w:lang w:val="en-AU" w:eastAsia="en-AU"/>
            </w:rPr>
          </w:pPr>
          <w:hyperlink w:anchor="_Toc85464714" w:history="1">
            <w:r w:rsidR="00D44AF8" w:rsidRPr="007500B8">
              <w:rPr>
                <w:rStyle w:val="Hyperlink"/>
                <w:noProof/>
              </w:rPr>
              <w:t>Contacting Passenger Transport</w:t>
            </w:r>
            <w:r w:rsidR="00D44AF8">
              <w:rPr>
                <w:noProof/>
                <w:webHidden/>
              </w:rPr>
              <w:tab/>
            </w:r>
            <w:r w:rsidR="00D44AF8">
              <w:rPr>
                <w:noProof/>
                <w:webHidden/>
              </w:rPr>
              <w:fldChar w:fldCharType="begin"/>
            </w:r>
            <w:r w:rsidR="00D44AF8">
              <w:rPr>
                <w:noProof/>
                <w:webHidden/>
              </w:rPr>
              <w:instrText xml:space="preserve"> PAGEREF _Toc85464714 \h </w:instrText>
            </w:r>
            <w:r w:rsidR="00D44AF8">
              <w:rPr>
                <w:noProof/>
                <w:webHidden/>
              </w:rPr>
            </w:r>
            <w:r w:rsidR="00D44AF8">
              <w:rPr>
                <w:noProof/>
                <w:webHidden/>
              </w:rPr>
              <w:fldChar w:fldCharType="separate"/>
            </w:r>
            <w:r w:rsidR="00AF4971">
              <w:rPr>
                <w:noProof/>
                <w:webHidden/>
              </w:rPr>
              <w:t>4</w:t>
            </w:r>
            <w:r w:rsidR="00D44AF8">
              <w:rPr>
                <w:noProof/>
                <w:webHidden/>
              </w:rPr>
              <w:fldChar w:fldCharType="end"/>
            </w:r>
          </w:hyperlink>
        </w:p>
        <w:p w14:paraId="0E9D054A" w14:textId="0FD3FBD5" w:rsidR="006E3B81" w:rsidRDefault="006E3B81">
          <w:r>
            <w:rPr>
              <w:b/>
              <w:bCs/>
              <w:noProof/>
            </w:rPr>
            <w:fldChar w:fldCharType="end"/>
          </w:r>
        </w:p>
      </w:sdtContent>
    </w:sdt>
    <w:p w14:paraId="34C2B10A" w14:textId="77777777" w:rsidR="00D44AF8" w:rsidRDefault="00D44AF8" w:rsidP="00D44AF8">
      <w:pPr>
        <w:pStyle w:val="Heading1"/>
        <w:rPr>
          <w:rStyle w:val="Heading1Char"/>
        </w:rPr>
      </w:pPr>
      <w:bookmarkStart w:id="9" w:name="_Toc85464708"/>
      <w:r w:rsidRPr="00D44AF8">
        <w:rPr>
          <w:rStyle w:val="Heading1Char"/>
        </w:rPr>
        <w:t>COVID-19 – short notice southern lock down</w:t>
      </w:r>
      <w:bookmarkEnd w:id="9"/>
      <w:r>
        <w:rPr>
          <w:rStyle w:val="Heading1Char"/>
        </w:rPr>
        <w:t xml:space="preserve"> </w:t>
      </w:r>
    </w:p>
    <w:p w14:paraId="6C70D8A7" w14:textId="5DEF6011" w:rsidR="00D44AF8" w:rsidRPr="004B16F9" w:rsidRDefault="00D44AF8" w:rsidP="00D44AF8">
      <w:r w:rsidRPr="00D44AF8">
        <w:t>As</w:t>
      </w:r>
      <w:r w:rsidRPr="004B16F9">
        <w:rPr>
          <w:noProof/>
        </w:rPr>
        <w:t xml:space="preserve"> we saw recently in southern Tasmania, Directions from the Department of Heath such as lockdowns or a requirement to wear face mask</w:t>
      </w:r>
      <w:r w:rsidR="004B2D0B">
        <w:rPr>
          <w:noProof/>
        </w:rPr>
        <w:t>s in public</w:t>
      </w:r>
      <w:r w:rsidRPr="004B16F9">
        <w:rPr>
          <w:noProof/>
        </w:rPr>
        <w:t xml:space="preserve"> can come into effect at any time. </w:t>
      </w:r>
    </w:p>
    <w:p w14:paraId="40346146" w14:textId="77777777" w:rsidR="00D44AF8" w:rsidRPr="004B16F9" w:rsidRDefault="00D44AF8" w:rsidP="00D44AF8">
      <w:pPr>
        <w:rPr>
          <w:noProof/>
        </w:rPr>
      </w:pPr>
      <w:r w:rsidRPr="004B16F9">
        <w:rPr>
          <w:noProof/>
        </w:rPr>
        <w:t>In a lockdown, public transport services (including school bus services) continue to operate as scheduled. This is important to:</w:t>
      </w:r>
    </w:p>
    <w:p w14:paraId="348495C5" w14:textId="344AEB66" w:rsidR="00D44AF8" w:rsidRPr="004B16F9" w:rsidRDefault="00D44AF8" w:rsidP="00D44AF8">
      <w:pPr>
        <w:pStyle w:val="ListParagraph"/>
        <w:numPr>
          <w:ilvl w:val="0"/>
          <w:numId w:val="18"/>
        </w:numPr>
        <w:rPr>
          <w:noProof/>
        </w:rPr>
      </w:pPr>
      <w:r w:rsidRPr="004B16F9">
        <w:rPr>
          <w:noProof/>
        </w:rPr>
        <w:t>allow essential workers to get to their jobs</w:t>
      </w:r>
    </w:p>
    <w:p w14:paraId="5D726A26" w14:textId="6D56C22B" w:rsidR="00D44AF8" w:rsidRPr="004B16F9" w:rsidRDefault="00D44AF8" w:rsidP="00D44AF8">
      <w:pPr>
        <w:pStyle w:val="ListParagraph"/>
        <w:numPr>
          <w:ilvl w:val="0"/>
          <w:numId w:val="18"/>
        </w:numPr>
        <w:rPr>
          <w:noProof/>
        </w:rPr>
      </w:pPr>
      <w:r w:rsidRPr="004B16F9">
        <w:rPr>
          <w:noProof/>
        </w:rPr>
        <w:t>provide a</w:t>
      </w:r>
      <w:r w:rsidR="004B2D0B">
        <w:rPr>
          <w:noProof/>
        </w:rPr>
        <w:t>cces</w:t>
      </w:r>
      <w:r w:rsidRPr="004B16F9">
        <w:rPr>
          <w:noProof/>
        </w:rPr>
        <w:t>s to essential services such as food shopping and medical appointments</w:t>
      </w:r>
    </w:p>
    <w:p w14:paraId="095F2DDE" w14:textId="64323904" w:rsidR="00D44AF8" w:rsidRPr="004B16F9" w:rsidRDefault="00D44AF8" w:rsidP="00D44AF8">
      <w:pPr>
        <w:pStyle w:val="ListParagraph"/>
        <w:numPr>
          <w:ilvl w:val="0"/>
          <w:numId w:val="18"/>
        </w:numPr>
        <w:rPr>
          <w:noProof/>
        </w:rPr>
      </w:pPr>
      <w:r w:rsidRPr="004B16F9">
        <w:rPr>
          <w:noProof/>
        </w:rPr>
        <w:t>enable students who cannot be supervised at home to get to school</w:t>
      </w:r>
    </w:p>
    <w:p w14:paraId="236F4D01" w14:textId="491F2296" w:rsidR="00D44AF8" w:rsidRPr="004B16F9" w:rsidRDefault="00D44AF8" w:rsidP="00D44AF8">
      <w:pPr>
        <w:pStyle w:val="ListParagraph"/>
        <w:numPr>
          <w:ilvl w:val="0"/>
          <w:numId w:val="18"/>
        </w:numPr>
        <w:rPr>
          <w:noProof/>
        </w:rPr>
      </w:pPr>
      <w:r w:rsidRPr="004B16F9">
        <w:rPr>
          <w:noProof/>
        </w:rPr>
        <w:t xml:space="preserve">spread passenger travel demand, thereby increasing the capacity for social distancing on board. </w:t>
      </w:r>
    </w:p>
    <w:p w14:paraId="7FE9F168" w14:textId="5E3A162E" w:rsidR="00D44AF8" w:rsidRPr="004B16F9" w:rsidRDefault="004B2D0B" w:rsidP="00D44AF8">
      <w:pPr>
        <w:rPr>
          <w:noProof/>
        </w:rPr>
      </w:pPr>
      <w:r>
        <w:rPr>
          <w:noProof/>
        </w:rPr>
        <w:t>Passenger Transport would like to offer our deep thanks and appreciation</w:t>
      </w:r>
      <w:r w:rsidR="00D44AF8" w:rsidRPr="004B16F9">
        <w:rPr>
          <w:noProof/>
        </w:rPr>
        <w:t xml:space="preserve"> to all our operators who helped keep the network running during this critical time. Your assistance in supporting passengers with masks, and protecting the community with additional cleaning, helps keep Tasmanians safe and moving. </w:t>
      </w:r>
    </w:p>
    <w:p w14:paraId="4CDF1F03" w14:textId="77777777" w:rsidR="00D44AF8" w:rsidRPr="004B16F9" w:rsidRDefault="00D44AF8" w:rsidP="00D44AF8">
      <w:pPr>
        <w:rPr>
          <w:noProof/>
        </w:rPr>
      </w:pPr>
      <w:r w:rsidRPr="004B16F9">
        <w:rPr>
          <w:noProof/>
        </w:rPr>
        <w:t>In southern Tasmania, facemasks continue to be required by any person 12 years of age or older who is outside their home, unless they have a medical exemption, until 6pm Friday 22 October (subject to further guidance).</w:t>
      </w:r>
    </w:p>
    <w:p w14:paraId="26B5963A" w14:textId="77777777" w:rsidR="00D44AF8" w:rsidRPr="004B16F9" w:rsidRDefault="00D44AF8" w:rsidP="00D44AF8">
      <w:pPr>
        <w:rPr>
          <w:noProof/>
        </w:rPr>
      </w:pPr>
      <w:r w:rsidRPr="004B16F9">
        <w:rPr>
          <w:noProof/>
        </w:rPr>
        <w:lastRenderedPageBreak/>
        <w:t xml:space="preserve">In advance of any potential lockdown or mask mandate situation, the Passenger Transport Branch issued face masks to operators of general access, school bus, and ferry services.  This was to assist in the initial hours of a short notice Department of Heath Direction taking effect. </w:t>
      </w:r>
    </w:p>
    <w:p w14:paraId="2783200A" w14:textId="49866951" w:rsidR="00D44AF8" w:rsidRDefault="00D44AF8" w:rsidP="00D44AF8">
      <w:pPr>
        <w:rPr>
          <w:noProof/>
        </w:rPr>
      </w:pPr>
      <w:r w:rsidRPr="004B16F9">
        <w:rPr>
          <w:noProof/>
        </w:rPr>
        <w:t>This supply was to assist in initial transition only. Please note, additional masks will not be provided. When masks are mandated, everyone in the community is responsible for their own supply.</w:t>
      </w:r>
      <w:r w:rsidR="004B2D0B">
        <w:rPr>
          <w:noProof/>
        </w:rPr>
        <w:t xml:space="preserve"> Importantly, we do ask that no child be refused travel due to lack of a mask.</w:t>
      </w:r>
    </w:p>
    <w:p w14:paraId="6C52ACAA" w14:textId="77777777" w:rsidR="00AF4971" w:rsidRDefault="00AF4971" w:rsidP="00D44AF8">
      <w:pPr>
        <w:rPr>
          <w:noProof/>
        </w:rPr>
      </w:pPr>
    </w:p>
    <w:p w14:paraId="7BA15818" w14:textId="77777777" w:rsidR="00AF4971" w:rsidRDefault="00AF4971" w:rsidP="00AF4971">
      <w:pPr>
        <w:pStyle w:val="Heading1"/>
      </w:pPr>
      <w:bookmarkStart w:id="10" w:name="_Toc85464707"/>
      <w:r w:rsidRPr="00624187">
        <w:rPr>
          <w:rFonts w:eastAsiaTheme="minorHAnsi"/>
        </w:rPr>
        <w:t>Life</w:t>
      </w:r>
      <w:r>
        <w:rPr>
          <w:rFonts w:eastAsiaTheme="minorHAnsi"/>
        </w:rPr>
        <w:t xml:space="preserve"> is</w:t>
      </w:r>
      <w:r w:rsidRPr="00624187">
        <w:rPr>
          <w:rFonts w:eastAsiaTheme="minorHAnsi"/>
        </w:rPr>
        <w:t xml:space="preserve"> </w:t>
      </w:r>
      <w:r>
        <w:rPr>
          <w:rFonts w:eastAsiaTheme="minorHAnsi"/>
        </w:rPr>
        <w:t>b</w:t>
      </w:r>
      <w:r w:rsidRPr="00624187">
        <w:rPr>
          <w:rFonts w:eastAsiaTheme="minorHAnsi"/>
        </w:rPr>
        <w:t xml:space="preserve">ack to </w:t>
      </w:r>
      <w:r>
        <w:rPr>
          <w:rFonts w:eastAsiaTheme="minorHAnsi"/>
        </w:rPr>
        <w:t>n</w:t>
      </w:r>
      <w:r w:rsidRPr="00624187">
        <w:rPr>
          <w:rFonts w:eastAsiaTheme="minorHAnsi"/>
        </w:rPr>
        <w:t>ormal in Orford</w:t>
      </w:r>
      <w:bookmarkEnd w:id="10"/>
    </w:p>
    <w:p w14:paraId="77BD890D" w14:textId="77777777" w:rsidR="00AF4971" w:rsidRDefault="00AF4971" w:rsidP="00AF4971">
      <w:r>
        <w:t xml:space="preserve">While it may be well and truly in the rear-view mirror now, the reopening of the Tasman Highway was very welcome news in late July, following a nine-week closure to remove a potential rockfall risk at Paradise Gorge. </w:t>
      </w:r>
    </w:p>
    <w:p w14:paraId="3D3FAD23" w14:textId="77777777" w:rsidR="00AF4971" w:rsidRDefault="00AF4971" w:rsidP="00AF4971">
      <w:r>
        <w:t xml:space="preserve">The Tasman Highway was closed on the southern side of Orford on Friday 28 May. The first vehicles were able to travel through under traffic management from Thursday 8 July, and the highway returned to normal operation on Friday 30 July. </w:t>
      </w:r>
    </w:p>
    <w:p w14:paraId="4EE1E377" w14:textId="77777777" w:rsidR="00AF4971" w:rsidRDefault="00AF4971" w:rsidP="00AF4971">
      <w:r>
        <w:t xml:space="preserve">The Passenger Transport Branch would like to extend a big thank you to Alison and Mark Pyke, </w:t>
      </w:r>
      <w:proofErr w:type="spellStart"/>
      <w:r>
        <w:t>Seabourne</w:t>
      </w:r>
      <w:proofErr w:type="spellEnd"/>
      <w:r>
        <w:t xml:space="preserve"> Coaches, </w:t>
      </w:r>
      <w:proofErr w:type="spellStart"/>
      <w:r>
        <w:t>Tassielink</w:t>
      </w:r>
      <w:proofErr w:type="spellEnd"/>
      <w:r>
        <w:t xml:space="preserve"> Transit, and Walkers Coaches for working with us so positively and at very short notice, to minimise the impact on the travelling public during the temporary road closure. </w:t>
      </w:r>
    </w:p>
    <w:p w14:paraId="17CD47ED" w14:textId="15CB4887" w:rsidR="00AF4971" w:rsidRDefault="00AF4971" w:rsidP="00AF4971">
      <w:r>
        <w:t>The</w:t>
      </w:r>
      <w:r w:rsidR="004B2D0B">
        <w:t xml:space="preserve"> </w:t>
      </w:r>
      <w:r w:rsidR="00CF685D">
        <w:t xml:space="preserve">cooperation of operators to </w:t>
      </w:r>
      <w:r>
        <w:t xml:space="preserve">deliver modified </w:t>
      </w:r>
      <w:r w:rsidR="00CF685D">
        <w:t xml:space="preserve">or new short-term </w:t>
      </w:r>
      <w:r>
        <w:t xml:space="preserve">services </w:t>
      </w:r>
      <w:r w:rsidR="00CF685D">
        <w:t>ke</w:t>
      </w:r>
      <w:r w:rsidR="00185AEA">
        <w:t>pt</w:t>
      </w:r>
      <w:r w:rsidR="00CF685D">
        <w:t xml:space="preserve"> </w:t>
      </w:r>
      <w:r w:rsidRPr="005F64E1">
        <w:t xml:space="preserve">students </w:t>
      </w:r>
      <w:r w:rsidR="00CF685D">
        <w:t xml:space="preserve">connected to their school or to the </w:t>
      </w:r>
      <w:r>
        <w:t xml:space="preserve">temporary education facilities at </w:t>
      </w:r>
      <w:r w:rsidRPr="005F64E1">
        <w:t>Buckland</w:t>
      </w:r>
      <w:r w:rsidR="00CF685D">
        <w:t xml:space="preserve"> and support</w:t>
      </w:r>
      <w:r w:rsidR="00185AEA">
        <w:t>ed</w:t>
      </w:r>
      <w:r w:rsidR="00CF685D">
        <w:t xml:space="preserve"> daily access to and from Hobart was swift and professional</w:t>
      </w:r>
      <w:r>
        <w:t xml:space="preserve">. </w:t>
      </w:r>
      <w:r w:rsidRPr="003F0524">
        <w:t xml:space="preserve">The extra effort from everyone involved was greatly appreciated by </w:t>
      </w:r>
      <w:r>
        <w:t xml:space="preserve">State Growth </w:t>
      </w:r>
      <w:r w:rsidRPr="003F0524">
        <w:t>and the community – well done.</w:t>
      </w:r>
      <w:r>
        <w:t xml:space="preserve"> </w:t>
      </w:r>
    </w:p>
    <w:p w14:paraId="599C7C41" w14:textId="19C9B51A" w:rsidR="00AF4971" w:rsidRPr="005769A4" w:rsidRDefault="00AF4971" w:rsidP="00AF4971">
      <w:r w:rsidRPr="005769A4">
        <w:t>While we hope disruptive events like this don’t happen</w:t>
      </w:r>
      <w:r>
        <w:t xml:space="preserve"> often</w:t>
      </w:r>
      <w:r w:rsidRPr="005769A4">
        <w:t>, it can take the pressure away if you have an emergency plan. To create yours, start by thinking about how you’d react to the unexpected. For example</w:t>
      </w:r>
      <w:r>
        <w:t xml:space="preserve"> -</w:t>
      </w:r>
      <w:r w:rsidRPr="005769A4">
        <w:t xml:space="preserve"> what alternate routes might you take if a road was closed</w:t>
      </w:r>
      <w:r>
        <w:t>? I</w:t>
      </w:r>
      <w:r w:rsidRPr="005769A4">
        <w:t xml:space="preserve">f </w:t>
      </w:r>
      <w:r>
        <w:t>a driver</w:t>
      </w:r>
      <w:r w:rsidRPr="005769A4">
        <w:t xml:space="preserve"> was sick or unable to travel to work</w:t>
      </w:r>
      <w:r>
        <w:t xml:space="preserve"> how would you cover that?</w:t>
      </w:r>
      <w:r w:rsidRPr="005769A4">
        <w:t xml:space="preserve"> </w:t>
      </w:r>
      <w:r>
        <w:t>O</w:t>
      </w:r>
      <w:r w:rsidRPr="005769A4">
        <w:t xml:space="preserve">r how you would </w:t>
      </w:r>
      <w:r>
        <w:t xml:space="preserve">replace a bus if </w:t>
      </w:r>
      <w:r w:rsidRPr="005769A4">
        <w:t>it were to breakdown</w:t>
      </w:r>
      <w:r>
        <w:t xml:space="preserve"> mid route?</w:t>
      </w:r>
    </w:p>
    <w:p w14:paraId="5F764C6A" w14:textId="5690B9B6" w:rsidR="00D44AF8" w:rsidRDefault="00AF4971" w:rsidP="00D44AF8">
      <w:r w:rsidRPr="005769A4">
        <w:t xml:space="preserve">Once you’ve </w:t>
      </w:r>
      <w:r>
        <w:t xml:space="preserve">given it some </w:t>
      </w:r>
      <w:r w:rsidRPr="005769A4">
        <w:t>thought</w:t>
      </w:r>
      <w:r>
        <w:t xml:space="preserve"> you should write </w:t>
      </w:r>
      <w:r w:rsidRPr="005769A4">
        <w:t>it down</w:t>
      </w:r>
      <w:r>
        <w:t>,</w:t>
      </w:r>
      <w:r w:rsidRPr="005769A4">
        <w:t xml:space="preserve"> and</w:t>
      </w:r>
      <w:r>
        <w:t xml:space="preserve"> if you have staff you should </w:t>
      </w:r>
      <w:r w:rsidR="00CF685D">
        <w:t>share it with</w:t>
      </w:r>
      <w:r>
        <w:t xml:space="preserve"> them</w:t>
      </w:r>
      <w:r w:rsidRPr="005769A4">
        <w:t xml:space="preserve">. In an emergency you may not be able to communicate effectively with everyone so </w:t>
      </w:r>
      <w:r>
        <w:t xml:space="preserve">knowing what to do </w:t>
      </w:r>
      <w:r w:rsidRPr="005769A4">
        <w:t>can save precious time. For more guidance see clause 3.6 of the Passenger Transport Contract Standard Conditions.</w:t>
      </w:r>
    </w:p>
    <w:p w14:paraId="01154A51" w14:textId="77777777" w:rsidR="00AF4971" w:rsidRPr="00D44AF8" w:rsidRDefault="00AF4971" w:rsidP="00D44AF8"/>
    <w:p w14:paraId="3E837BA6" w14:textId="77777777" w:rsidR="00D44AF8" w:rsidRPr="00D44AF8" w:rsidRDefault="00D44AF8" w:rsidP="00D44AF8">
      <w:pPr>
        <w:pStyle w:val="Heading1"/>
      </w:pPr>
      <w:bookmarkStart w:id="11" w:name="_Toc85464709"/>
      <w:proofErr w:type="spellStart"/>
      <w:r w:rsidRPr="00D44AF8">
        <w:t>Huonville</w:t>
      </w:r>
      <w:proofErr w:type="spellEnd"/>
      <w:r w:rsidRPr="00D44AF8">
        <w:t xml:space="preserve"> Express service</w:t>
      </w:r>
      <w:bookmarkEnd w:id="11"/>
    </w:p>
    <w:p w14:paraId="552B5D87" w14:textId="09316E10" w:rsidR="00D44AF8" w:rsidRPr="00B32533" w:rsidRDefault="00D44AF8" w:rsidP="00D44AF8">
      <w:r w:rsidRPr="00B32533">
        <w:t xml:space="preserve">A new </w:t>
      </w:r>
      <w:proofErr w:type="spellStart"/>
      <w:r w:rsidRPr="00B32533">
        <w:t>Huonville</w:t>
      </w:r>
      <w:proofErr w:type="spellEnd"/>
      <w:r w:rsidRPr="00B32533">
        <w:t xml:space="preserve"> to Hobart express bus service commence</w:t>
      </w:r>
      <w:r>
        <w:t>d</w:t>
      </w:r>
      <w:r w:rsidRPr="00B32533">
        <w:t xml:space="preserve"> on 12 July 2021. </w:t>
      </w:r>
      <w:proofErr w:type="spellStart"/>
      <w:r w:rsidRPr="00B32533">
        <w:t>Tassielink</w:t>
      </w:r>
      <w:proofErr w:type="spellEnd"/>
      <w:r>
        <w:t xml:space="preserve"> Transit</w:t>
      </w:r>
      <w:r w:rsidRPr="00B32533">
        <w:t xml:space="preserve"> </w:t>
      </w:r>
      <w:r>
        <w:t>is delivering</w:t>
      </w:r>
      <w:r w:rsidRPr="00B32533">
        <w:t xml:space="preserve"> the new route X710 on a trial basis for two years.</w:t>
      </w:r>
    </w:p>
    <w:p w14:paraId="7BAFF628" w14:textId="77777777" w:rsidR="00D44AF8" w:rsidRDefault="00D44AF8" w:rsidP="00D44AF8">
      <w:r w:rsidRPr="00B32533">
        <w:t xml:space="preserve">The </w:t>
      </w:r>
      <w:r>
        <w:t xml:space="preserve">express </w:t>
      </w:r>
      <w:r w:rsidRPr="00B32533">
        <w:t xml:space="preserve">service targets </w:t>
      </w:r>
      <w:r>
        <w:t xml:space="preserve">morning and afternoon peak period </w:t>
      </w:r>
      <w:r w:rsidRPr="00B32533">
        <w:t>commuters</w:t>
      </w:r>
      <w:r>
        <w:t>,</w:t>
      </w:r>
      <w:r w:rsidRPr="00B32533">
        <w:t xml:space="preserve"> offer</w:t>
      </w:r>
      <w:r>
        <w:t>ing</w:t>
      </w:r>
      <w:r w:rsidRPr="00B32533">
        <w:t xml:space="preserve"> four services a day in </w:t>
      </w:r>
      <w:r>
        <w:t xml:space="preserve">each peak </w:t>
      </w:r>
      <w:r w:rsidRPr="00B32533">
        <w:t xml:space="preserve">direction on weekdays, excluding public holidays. It operates in addition to the existing </w:t>
      </w:r>
      <w:proofErr w:type="spellStart"/>
      <w:r w:rsidRPr="00B32533">
        <w:t>Huonville</w:t>
      </w:r>
      <w:proofErr w:type="spellEnd"/>
      <w:r w:rsidRPr="00B32533">
        <w:t xml:space="preserve"> timetable </w:t>
      </w:r>
      <w:r>
        <w:t xml:space="preserve">and delivers travel time savings to passengers by </w:t>
      </w:r>
      <w:r w:rsidRPr="00B32533">
        <w:t>bypassing Kingston.</w:t>
      </w:r>
    </w:p>
    <w:p w14:paraId="28834EE0" w14:textId="488359F2" w:rsidR="00D44AF8" w:rsidRPr="00716577" w:rsidRDefault="00D44AF8" w:rsidP="00D44AF8">
      <w:r w:rsidRPr="00716577">
        <w:t xml:space="preserve">The Tasmanian Government is delivering this service as part of the Hobart City Deal Southern Projects, which </w:t>
      </w:r>
      <w:r w:rsidR="00CF685D" w:rsidRPr="00716577">
        <w:t>is</w:t>
      </w:r>
      <w:r w:rsidRPr="00716577">
        <w:t xml:space="preserve"> a </w:t>
      </w:r>
      <w:r w:rsidR="00CF685D" w:rsidRPr="00716577">
        <w:t>set</w:t>
      </w:r>
      <w:r w:rsidRPr="00716577">
        <w:t xml:space="preserve"> of coordinated projects designed to deliver improvements to travel times and public transport in the Kingborough region. </w:t>
      </w:r>
    </w:p>
    <w:p w14:paraId="5075A20B" w14:textId="68FB8FB5" w:rsidR="00D44AF8" w:rsidRPr="00716577" w:rsidRDefault="00D44AF8" w:rsidP="00D44AF8">
      <w:r w:rsidRPr="00716577">
        <w:t xml:space="preserve">The Hobart City Deal is a 10-year partnership between the Australian and Tasmanian Governments and the Clarence, </w:t>
      </w:r>
      <w:proofErr w:type="spellStart"/>
      <w:r w:rsidRPr="00716577">
        <w:t>Glenorchy</w:t>
      </w:r>
      <w:proofErr w:type="spellEnd"/>
      <w:r w:rsidRPr="00716577">
        <w:t xml:space="preserve">, Hobart and Kingborough councils. Two key performance indicators of the City Deal </w:t>
      </w:r>
      <w:r w:rsidR="00CF685D" w:rsidRPr="00716577">
        <w:t>are</w:t>
      </w:r>
      <w:r w:rsidRPr="00716577">
        <w:t xml:space="preserve"> to grow journeys to </w:t>
      </w:r>
      <w:r w:rsidRPr="00716577">
        <w:lastRenderedPageBreak/>
        <w:t xml:space="preserve">work by public transport from 6.4 per cent to 10 per cent, and to reduce single occupant car journeys travelling into Hobart. The new </w:t>
      </w:r>
      <w:proofErr w:type="spellStart"/>
      <w:r w:rsidRPr="00716577">
        <w:t>Huonville</w:t>
      </w:r>
      <w:proofErr w:type="spellEnd"/>
      <w:r w:rsidRPr="00716577">
        <w:t xml:space="preserve"> express service provides an attractive alternative to car travel in support of these goals.</w:t>
      </w:r>
    </w:p>
    <w:p w14:paraId="5441BD95" w14:textId="77777777" w:rsidR="00D44AF8" w:rsidRPr="00D44AF8" w:rsidRDefault="00D44AF8" w:rsidP="00D44AF8">
      <w:pPr>
        <w:rPr>
          <w:lang w:val="en-AU"/>
        </w:rPr>
      </w:pPr>
    </w:p>
    <w:p w14:paraId="54AB5F2F" w14:textId="6A73B2C5" w:rsidR="00592CFA" w:rsidRPr="00D44AF8" w:rsidRDefault="00592CFA" w:rsidP="00D44AF8">
      <w:pPr>
        <w:pStyle w:val="Heading1"/>
      </w:pPr>
      <w:bookmarkStart w:id="12" w:name="_Toc85464710"/>
      <w:r w:rsidRPr="00D44AF8">
        <w:t xml:space="preserve">Printable </w:t>
      </w:r>
      <w:r w:rsidR="009E0DF1" w:rsidRPr="00D44AF8">
        <w:t>m</w:t>
      </w:r>
      <w:r w:rsidRPr="00D44AF8">
        <w:t xml:space="preserve">aps and </w:t>
      </w:r>
      <w:r w:rsidR="009E0DF1" w:rsidRPr="00D44AF8">
        <w:t>t</w:t>
      </w:r>
      <w:r w:rsidRPr="00D44AF8">
        <w:t>imetable</w:t>
      </w:r>
      <w:r w:rsidR="009E0DF1" w:rsidRPr="00D44AF8">
        <w:t>s</w:t>
      </w:r>
      <w:r w:rsidRPr="00D44AF8">
        <w:t xml:space="preserve"> </w:t>
      </w:r>
      <w:r w:rsidR="009E0DF1" w:rsidRPr="00D44AF8">
        <w:t>n</w:t>
      </w:r>
      <w:r w:rsidRPr="00D44AF8">
        <w:t xml:space="preserve">ow </w:t>
      </w:r>
      <w:r w:rsidR="009E0DF1" w:rsidRPr="00D44AF8">
        <w:t>a</w:t>
      </w:r>
      <w:r w:rsidRPr="00D44AF8">
        <w:t>vailable</w:t>
      </w:r>
      <w:r w:rsidR="005B303E" w:rsidRPr="00D44AF8">
        <w:t xml:space="preserve"> for school bus services</w:t>
      </w:r>
      <w:bookmarkEnd w:id="12"/>
      <w:r w:rsidR="0075062C" w:rsidRPr="00D44AF8">
        <w:t xml:space="preserve"> </w:t>
      </w:r>
    </w:p>
    <w:p w14:paraId="35F2C067" w14:textId="6D4F5C4C" w:rsidR="005B303E" w:rsidRDefault="005B303E" w:rsidP="00D44AF8">
      <w:r>
        <w:t>School bus operators will be aware that they can view their Approved Route and Approved Timetable for each of their contracted school bus services on the PSC details page of the Transport website. This webpage was set up to provide a detailed map view of routes</w:t>
      </w:r>
      <w:r w:rsidR="000D5B61">
        <w:t xml:space="preserve">, </w:t>
      </w:r>
      <w:proofErr w:type="gramStart"/>
      <w:r>
        <w:t>timetables</w:t>
      </w:r>
      <w:proofErr w:type="gramEnd"/>
      <w:r w:rsidR="000D5B61">
        <w:t xml:space="preserve"> and bus stops</w:t>
      </w:r>
      <w:r>
        <w:t xml:space="preserve"> (much better than </w:t>
      </w:r>
      <w:r w:rsidR="000D5B61">
        <w:t>sharing PDF documents!) but admittedly, is not very helpful for provid</w:t>
      </w:r>
      <w:r w:rsidR="00CF685D">
        <w:t>ing</w:t>
      </w:r>
      <w:r w:rsidR="000D5B61">
        <w:t xml:space="preserve"> printed copies to passengers </w:t>
      </w:r>
      <w:r w:rsidR="00CF685D">
        <w:t>should they be</w:t>
      </w:r>
      <w:r w:rsidR="000D5B61">
        <w:t xml:space="preserve"> request</w:t>
      </w:r>
      <w:r w:rsidR="00CF685D">
        <w:t>ed</w:t>
      </w:r>
      <w:r w:rsidR="000D5B61">
        <w:t xml:space="preserve">. </w:t>
      </w:r>
    </w:p>
    <w:p w14:paraId="4D6F6537" w14:textId="3F6EEDD3" w:rsidR="00592CFA" w:rsidRDefault="005B303E" w:rsidP="00D44AF8">
      <w:r>
        <w:t xml:space="preserve">The Passenger Transport Branch is pleased to inform you that you can now </w:t>
      </w:r>
      <w:r w:rsidR="000D5B61">
        <w:t xml:space="preserve">download and print A4 maps and timetables from the </w:t>
      </w:r>
      <w:r w:rsidR="00592CFA" w:rsidRPr="00592CFA">
        <w:t>PSC</w:t>
      </w:r>
      <w:r w:rsidR="00592CFA">
        <w:t xml:space="preserve"> </w:t>
      </w:r>
      <w:r w:rsidR="000D5B61">
        <w:t>d</w:t>
      </w:r>
      <w:r w:rsidR="00592CFA">
        <w:t>etails webpage</w:t>
      </w:r>
      <w:r w:rsidR="000D5B61">
        <w:t xml:space="preserve">. </w:t>
      </w:r>
      <w:r w:rsidR="00C4694E">
        <w:t>T</w:t>
      </w:r>
      <w:r w:rsidR="00592CFA">
        <w:t>his feature will assist you in communicating reliable timetable information to your passengers</w:t>
      </w:r>
      <w:r w:rsidR="00CF685D">
        <w:t xml:space="preserve"> in a </w:t>
      </w:r>
      <w:proofErr w:type="gramStart"/>
      <w:r w:rsidR="00CF685D">
        <w:t>well presented</w:t>
      </w:r>
      <w:proofErr w:type="gramEnd"/>
      <w:r w:rsidR="00CF685D">
        <w:t xml:space="preserve"> format</w:t>
      </w:r>
      <w:r w:rsidR="00592CFA">
        <w:t>.</w:t>
      </w:r>
    </w:p>
    <w:p w14:paraId="6F3E087E" w14:textId="77777777" w:rsidR="003242BF" w:rsidRDefault="00592CFA" w:rsidP="00D44AF8">
      <w:r>
        <w:t xml:space="preserve">To access the </w:t>
      </w:r>
      <w:r w:rsidR="000D5B61">
        <w:t xml:space="preserve">printable maps and </w:t>
      </w:r>
      <w:r>
        <w:t xml:space="preserve">timetables, </w:t>
      </w:r>
      <w:r w:rsidR="006560EC">
        <w:t>visit</w:t>
      </w:r>
      <w:r>
        <w:t xml:space="preserve"> </w:t>
      </w:r>
      <w:r w:rsidR="000D5B61">
        <w:t xml:space="preserve">the </w:t>
      </w:r>
      <w:r>
        <w:t xml:space="preserve">PSC </w:t>
      </w:r>
      <w:r w:rsidR="000D5B61">
        <w:t>d</w:t>
      </w:r>
      <w:r>
        <w:t xml:space="preserve">etails webpage and select your operating name from the drop-down menu. </w:t>
      </w:r>
      <w:r w:rsidR="000D5B61">
        <w:t>C</w:t>
      </w:r>
      <w:r>
        <w:t xml:space="preserve">lick on the </w:t>
      </w:r>
      <w:r w:rsidR="000D5B61">
        <w:t>c</w:t>
      </w:r>
      <w:r>
        <w:t>ontract number in the displayed contracts</w:t>
      </w:r>
      <w:r w:rsidR="000D5B61">
        <w:t xml:space="preserve"> then click ‘Print/PDF’</w:t>
      </w:r>
      <w:r>
        <w:t xml:space="preserve">. </w:t>
      </w:r>
    </w:p>
    <w:p w14:paraId="458AD256" w14:textId="3A69285B" w:rsidR="00592CFA" w:rsidRDefault="002C00C3" w:rsidP="00D44AF8">
      <w:r>
        <w:t xml:space="preserve">Please </w:t>
      </w:r>
      <w:proofErr w:type="gramStart"/>
      <w:r>
        <w:t>note:</w:t>
      </w:r>
      <w:proofErr w:type="gramEnd"/>
      <w:r>
        <w:t xml:space="preserve"> there are many different printers on the market, double check your printer settings to make sure the pages display correctly before you print the timetable.</w:t>
      </w:r>
    </w:p>
    <w:p w14:paraId="710F3FEB" w14:textId="589E3C77" w:rsidR="00592CFA" w:rsidRPr="00592CFA" w:rsidRDefault="00592CFA" w:rsidP="00D44AF8">
      <w:pPr>
        <w:rPr>
          <w:b/>
          <w:bCs/>
        </w:rPr>
      </w:pPr>
      <w:r>
        <w:rPr>
          <w:noProof/>
        </w:rPr>
        <w:drawing>
          <wp:anchor distT="0" distB="0" distL="114300" distR="114300" simplePos="0" relativeHeight="251662336" behindDoc="0" locked="0" layoutInCell="1" allowOverlap="1" wp14:anchorId="2C7E3332" wp14:editId="517E2174">
            <wp:simplePos x="0" y="0"/>
            <wp:positionH relativeFrom="margin">
              <wp:posOffset>989330</wp:posOffset>
            </wp:positionH>
            <wp:positionV relativeFrom="paragraph">
              <wp:posOffset>416560</wp:posOffset>
            </wp:positionV>
            <wp:extent cx="4822190" cy="3202305"/>
            <wp:effectExtent l="0" t="0" r="0" b="0"/>
            <wp:wrapTopAndBottom/>
            <wp:docPr id="12" name="Picture 1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22190" cy="320230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The PSC Details Website address is </w:t>
      </w:r>
      <w:r w:rsidRPr="00592CFA">
        <w:rPr>
          <w:b/>
          <w:bCs/>
        </w:rPr>
        <w:t>https://www.transport.tas.gov.au/psc-details</w:t>
      </w:r>
    </w:p>
    <w:p w14:paraId="3F20495E" w14:textId="589E3C77" w:rsidR="00592CFA" w:rsidRDefault="00592CFA" w:rsidP="00EA405D">
      <w:pPr>
        <w:pStyle w:val="Heading1"/>
      </w:pPr>
    </w:p>
    <w:p w14:paraId="6DD157C8" w14:textId="661DCD91" w:rsidR="00EA405D" w:rsidRPr="00D44AF8" w:rsidRDefault="00197135" w:rsidP="00D44AF8">
      <w:pPr>
        <w:pStyle w:val="Heading1"/>
      </w:pPr>
      <w:bookmarkStart w:id="13" w:name="_Toc85464711"/>
      <w:r w:rsidRPr="00D44AF8">
        <w:t>General Access n</w:t>
      </w:r>
      <w:r w:rsidR="00EA405D" w:rsidRPr="00D44AF8">
        <w:t xml:space="preserve">etwork </w:t>
      </w:r>
      <w:r w:rsidR="009E0DF1" w:rsidRPr="00D44AF8">
        <w:t>c</w:t>
      </w:r>
      <w:r w:rsidR="00EA405D" w:rsidRPr="00D44AF8">
        <w:t>hange</w:t>
      </w:r>
      <w:r w:rsidR="000D5B61" w:rsidRPr="00D44AF8">
        <w:t>s</w:t>
      </w:r>
      <w:r w:rsidR="00EA405D" w:rsidRPr="00D44AF8">
        <w:t xml:space="preserve"> </w:t>
      </w:r>
      <w:r w:rsidRPr="00D44AF8">
        <w:t>launched</w:t>
      </w:r>
      <w:r w:rsidR="00EA405D" w:rsidRPr="00D44AF8">
        <w:t xml:space="preserve"> 3 October 2021</w:t>
      </w:r>
      <w:bookmarkEnd w:id="13"/>
      <w:r w:rsidR="00EA405D" w:rsidRPr="00D44AF8">
        <w:t xml:space="preserve"> </w:t>
      </w:r>
    </w:p>
    <w:p w14:paraId="443A5BA0" w14:textId="0AAF12C7" w:rsidR="0030455B" w:rsidRPr="0030455B" w:rsidRDefault="007912CF" w:rsidP="00D44AF8">
      <w:r>
        <w:t>Northern</w:t>
      </w:r>
      <w:r w:rsidR="004D24D0">
        <w:t xml:space="preserve">, </w:t>
      </w:r>
      <w:r>
        <w:t xml:space="preserve">North West </w:t>
      </w:r>
      <w:r w:rsidR="004D24D0">
        <w:t xml:space="preserve">and Intercity timetable and </w:t>
      </w:r>
      <w:r>
        <w:t>route i</w:t>
      </w:r>
      <w:r w:rsidR="0030455B" w:rsidRPr="0030455B">
        <w:t>mprovements</w:t>
      </w:r>
      <w:r w:rsidR="00197135">
        <w:t xml:space="preserve"> were</w:t>
      </w:r>
      <w:r w:rsidR="0030455B" w:rsidRPr="0030455B">
        <w:t xml:space="preserve"> launched</w:t>
      </w:r>
      <w:r w:rsidR="008C4787">
        <w:t xml:space="preserve"> on Sunday</w:t>
      </w:r>
      <w:r w:rsidR="0030455B" w:rsidRPr="0030455B">
        <w:t xml:space="preserve"> 3 October</w:t>
      </w:r>
      <w:r w:rsidR="000D5B61">
        <w:t xml:space="preserve"> 2021</w:t>
      </w:r>
      <w:r w:rsidR="0030455B" w:rsidRPr="0030455B">
        <w:t xml:space="preserve">. These changes are </w:t>
      </w:r>
      <w:r>
        <w:t xml:space="preserve">a result of </w:t>
      </w:r>
      <w:r w:rsidR="00BE6171">
        <w:t xml:space="preserve">the </w:t>
      </w:r>
      <w:r w:rsidR="0023354D">
        <w:t xml:space="preserve">Passenger Transport Branch </w:t>
      </w:r>
      <w:r>
        <w:t>listening to operator and public feedback</w:t>
      </w:r>
      <w:r w:rsidR="00197135">
        <w:t xml:space="preserve"> following the launch of the new North-West network </w:t>
      </w:r>
      <w:r>
        <w:t xml:space="preserve">in </w:t>
      </w:r>
      <w:r w:rsidRPr="0030455B">
        <w:t>January</w:t>
      </w:r>
      <w:r>
        <w:t xml:space="preserve"> this year.</w:t>
      </w:r>
    </w:p>
    <w:p w14:paraId="787F50B5" w14:textId="703B84A5" w:rsidR="006F46A3" w:rsidRDefault="00197135" w:rsidP="00D44AF8">
      <w:r>
        <w:t xml:space="preserve">The Passenger Transport Branch </w:t>
      </w:r>
      <w:r w:rsidR="00CF685D">
        <w:t>is</w:t>
      </w:r>
      <w:r w:rsidR="0030455B" w:rsidRPr="0030455B">
        <w:t xml:space="preserve"> pleased to have worked closely with Manion</w:t>
      </w:r>
      <w:r w:rsidR="009E0DF1">
        <w:t>’</w:t>
      </w:r>
      <w:r w:rsidR="0030455B" w:rsidRPr="0030455B">
        <w:t>s Coaches, Mersey</w:t>
      </w:r>
      <w:r>
        <w:t>l</w:t>
      </w:r>
      <w:r w:rsidR="0030455B" w:rsidRPr="0030455B">
        <w:t>ink, and Red</w:t>
      </w:r>
      <w:r w:rsidR="009E0DF1">
        <w:t>l</w:t>
      </w:r>
      <w:r w:rsidR="0030455B" w:rsidRPr="0030455B">
        <w:t xml:space="preserve">ine to </w:t>
      </w:r>
      <w:r>
        <w:t>make</w:t>
      </w:r>
      <w:r w:rsidRPr="0030455B">
        <w:t xml:space="preserve"> </w:t>
      </w:r>
      <w:r w:rsidR="0030455B" w:rsidRPr="0030455B">
        <w:t xml:space="preserve">these revisions. The changes </w:t>
      </w:r>
      <w:r>
        <w:t>include</w:t>
      </w:r>
      <w:r w:rsidR="0030455B" w:rsidRPr="0030455B">
        <w:t xml:space="preserve">: </w:t>
      </w:r>
    </w:p>
    <w:p w14:paraId="5C72AD69" w14:textId="52BC5791" w:rsidR="0030455B" w:rsidRPr="0030455B" w:rsidRDefault="0030455B" w:rsidP="006F46A3">
      <w:pPr>
        <w:pStyle w:val="ListParagraph"/>
        <w:numPr>
          <w:ilvl w:val="0"/>
          <w:numId w:val="16"/>
        </w:numPr>
        <w:spacing w:line="276" w:lineRule="auto"/>
      </w:pPr>
      <w:r w:rsidRPr="0030455B">
        <w:lastRenderedPageBreak/>
        <w:t xml:space="preserve">Timetable adjustments </w:t>
      </w:r>
      <w:r w:rsidR="00CF685D">
        <w:t xml:space="preserve">for better accuracy </w:t>
      </w:r>
      <w:r w:rsidR="004D24D0">
        <w:t>in urban Devonport, the North West Express and on the Intercity service</w:t>
      </w:r>
      <w:r w:rsidR="00197135">
        <w:t>.</w:t>
      </w:r>
      <w:r w:rsidRPr="0030455B">
        <w:t xml:space="preserve"> </w:t>
      </w:r>
    </w:p>
    <w:p w14:paraId="09160173" w14:textId="366C91E2" w:rsidR="0030455B" w:rsidRPr="0030455B" w:rsidRDefault="0030455B" w:rsidP="006F46A3">
      <w:pPr>
        <w:pStyle w:val="ListParagraph"/>
        <w:numPr>
          <w:ilvl w:val="0"/>
          <w:numId w:val="16"/>
        </w:numPr>
        <w:spacing w:line="276" w:lineRule="auto"/>
      </w:pPr>
      <w:r w:rsidRPr="0030455B">
        <w:t xml:space="preserve">Reduced wait times for transfers between </w:t>
      </w:r>
      <w:r w:rsidR="00197135">
        <w:t xml:space="preserve">the </w:t>
      </w:r>
      <w:r w:rsidRPr="0030455B">
        <w:t xml:space="preserve">North West Express and </w:t>
      </w:r>
      <w:r w:rsidR="009E0DF1">
        <w:t>I</w:t>
      </w:r>
      <w:r w:rsidRPr="0030455B">
        <w:t>ntercity services in Devonport.</w:t>
      </w:r>
    </w:p>
    <w:p w14:paraId="08207805" w14:textId="15112ECB" w:rsidR="0030455B" w:rsidRPr="0030455B" w:rsidRDefault="0030455B" w:rsidP="006F46A3">
      <w:pPr>
        <w:pStyle w:val="ListParagraph"/>
        <w:numPr>
          <w:ilvl w:val="0"/>
          <w:numId w:val="16"/>
        </w:numPr>
        <w:spacing w:line="276" w:lineRule="auto"/>
      </w:pPr>
      <w:r w:rsidRPr="0030455B">
        <w:t xml:space="preserve">Changing </w:t>
      </w:r>
      <w:r w:rsidR="00197135">
        <w:t>some</w:t>
      </w:r>
      <w:r w:rsidR="00197135" w:rsidRPr="0030455B">
        <w:t xml:space="preserve"> </w:t>
      </w:r>
      <w:r w:rsidRPr="0030455B">
        <w:t xml:space="preserve">regional towns to a booking basis, making </w:t>
      </w:r>
      <w:r w:rsidR="007912CF">
        <w:t>the I</w:t>
      </w:r>
      <w:r w:rsidRPr="0030455B">
        <w:t xml:space="preserve">ntercity services faster. </w:t>
      </w:r>
    </w:p>
    <w:p w14:paraId="50092F15" w14:textId="48B59628" w:rsidR="0030455B" w:rsidRPr="0030455B" w:rsidRDefault="0030455B" w:rsidP="006F46A3">
      <w:pPr>
        <w:pStyle w:val="ListParagraph"/>
        <w:numPr>
          <w:ilvl w:val="0"/>
          <w:numId w:val="16"/>
        </w:numPr>
        <w:spacing w:line="276" w:lineRule="auto"/>
      </w:pPr>
      <w:r w:rsidRPr="0030455B">
        <w:t>New bus stop</w:t>
      </w:r>
      <w:r w:rsidR="00197135">
        <w:t>s</w:t>
      </w:r>
      <w:r w:rsidRPr="0030455B">
        <w:t xml:space="preserve"> on the North West Express to better connect the South Burnie precinct.</w:t>
      </w:r>
    </w:p>
    <w:p w14:paraId="7F6F3A3D" w14:textId="4309EB3D" w:rsidR="0030455B" w:rsidRPr="0030455B" w:rsidRDefault="0030455B" w:rsidP="006F46A3">
      <w:pPr>
        <w:pStyle w:val="ListParagraph"/>
        <w:numPr>
          <w:ilvl w:val="0"/>
          <w:numId w:val="16"/>
        </w:numPr>
        <w:spacing w:line="276" w:lineRule="auto"/>
      </w:pPr>
      <w:r w:rsidRPr="0030455B">
        <w:t xml:space="preserve">Replacing a stop on the Bass Highway (near the Latrobe roundabout) with a </w:t>
      </w:r>
      <w:r w:rsidR="004D24D0">
        <w:t>safe and accessible</w:t>
      </w:r>
      <w:r w:rsidR="00273AB3">
        <w:t>,</w:t>
      </w:r>
      <w:r w:rsidR="00A44E6E">
        <w:t xml:space="preserve"> </w:t>
      </w:r>
      <w:r w:rsidR="00273AB3">
        <w:t>Disability Discrimination Act (</w:t>
      </w:r>
      <w:r w:rsidR="00A44E6E">
        <w:t>DDA</w:t>
      </w:r>
      <w:r w:rsidR="00273AB3">
        <w:t>)</w:t>
      </w:r>
      <w:r w:rsidR="00A44E6E">
        <w:t xml:space="preserve"> </w:t>
      </w:r>
      <w:r w:rsidRPr="0030455B">
        <w:t>compliant</w:t>
      </w:r>
      <w:r w:rsidR="00273AB3">
        <w:t>,</w:t>
      </w:r>
      <w:r w:rsidRPr="0030455B">
        <w:t xml:space="preserve"> stop</w:t>
      </w:r>
      <w:r w:rsidR="004D24D0">
        <w:t xml:space="preserve"> at the </w:t>
      </w:r>
      <w:r w:rsidRPr="0030455B">
        <w:t xml:space="preserve">Mersey Community Hospital. </w:t>
      </w:r>
    </w:p>
    <w:p w14:paraId="5DCAAAB4" w14:textId="6533411A" w:rsidR="00EA405D" w:rsidRDefault="00197135" w:rsidP="006F46A3">
      <w:pPr>
        <w:spacing w:line="276" w:lineRule="auto"/>
      </w:pPr>
      <w:r>
        <w:t>T</w:t>
      </w:r>
      <w:r w:rsidR="0030455B" w:rsidRPr="0030455B">
        <w:t xml:space="preserve">hese changes </w:t>
      </w:r>
      <w:r>
        <w:t xml:space="preserve">have been communicated </w:t>
      </w:r>
      <w:r w:rsidR="0030455B" w:rsidRPr="0030455B">
        <w:t>to passengers and transport stakeholders in the region</w:t>
      </w:r>
      <w:r w:rsidR="008C4787">
        <w:t xml:space="preserve"> </w:t>
      </w:r>
      <w:r>
        <w:t xml:space="preserve">through </w:t>
      </w:r>
      <w:r w:rsidR="0030455B" w:rsidRPr="0030455B">
        <w:t>posters, flyers, letters, and information on the Transport Tasmania website.</w:t>
      </w:r>
    </w:p>
    <w:p w14:paraId="2A2CE12E" w14:textId="77777777" w:rsidR="00BE6171" w:rsidRPr="00BE6171" w:rsidRDefault="00BE6171" w:rsidP="00BE6171"/>
    <w:p w14:paraId="1B05FD02" w14:textId="179223B1" w:rsidR="00A17069" w:rsidRDefault="00A17069" w:rsidP="00A17069">
      <w:pPr>
        <w:pStyle w:val="Heading1"/>
      </w:pPr>
      <w:bookmarkStart w:id="14" w:name="_Toc85464712"/>
      <w:r w:rsidRPr="00A17069">
        <w:t xml:space="preserve">Student </w:t>
      </w:r>
      <w:r w:rsidR="009E0DF1">
        <w:t>f</w:t>
      </w:r>
      <w:r w:rsidRPr="00A17069">
        <w:t xml:space="preserve">ree </w:t>
      </w:r>
      <w:r w:rsidR="009E0DF1">
        <w:t>t</w:t>
      </w:r>
      <w:r w:rsidRPr="00A17069">
        <w:t xml:space="preserve">ravel </w:t>
      </w:r>
      <w:r w:rsidR="009E0DF1">
        <w:t>b</w:t>
      </w:r>
      <w:r w:rsidRPr="00A17069">
        <w:t xml:space="preserve">us </w:t>
      </w:r>
      <w:r w:rsidR="009E0DF1">
        <w:t>p</w:t>
      </w:r>
      <w:r w:rsidRPr="00A17069">
        <w:t>asses 2022</w:t>
      </w:r>
      <w:bookmarkEnd w:id="14"/>
    </w:p>
    <w:p w14:paraId="5D930551" w14:textId="7B91778A" w:rsidR="000145D9" w:rsidRPr="007F2897" w:rsidRDefault="00EB7AE3" w:rsidP="006F46A3">
      <w:pPr>
        <w:spacing w:line="276" w:lineRule="auto"/>
      </w:pPr>
      <w:r>
        <w:t>S</w:t>
      </w:r>
      <w:r w:rsidR="000145D9" w:rsidRPr="007F2897">
        <w:t xml:space="preserve">tudents who hold a Bus Pass </w:t>
      </w:r>
      <w:r w:rsidR="00292035" w:rsidRPr="007F2897">
        <w:t>for</w:t>
      </w:r>
      <w:r w:rsidR="000145D9" w:rsidRPr="007F2897">
        <w:t xml:space="preserve"> Free Travel with an expiry in 2021</w:t>
      </w:r>
      <w:r>
        <w:t xml:space="preserve"> and who are still eligible for free travel</w:t>
      </w:r>
      <w:r w:rsidR="000145D9" w:rsidRPr="007F2897">
        <w:t xml:space="preserve"> will need to reapply for </w:t>
      </w:r>
      <w:r>
        <w:t xml:space="preserve">a </w:t>
      </w:r>
      <w:r w:rsidR="000145D9" w:rsidRPr="007F2897">
        <w:t>pass</w:t>
      </w:r>
      <w:r>
        <w:t xml:space="preserve"> from 2022 onwards</w:t>
      </w:r>
      <w:r w:rsidR="000145D9" w:rsidRPr="007F2897">
        <w:t xml:space="preserve">. </w:t>
      </w:r>
    </w:p>
    <w:p w14:paraId="6ADB0A34" w14:textId="56E19662" w:rsidR="000145D9" w:rsidRPr="007F2897" w:rsidRDefault="00EB7AE3" w:rsidP="006F46A3">
      <w:pPr>
        <w:spacing w:line="276" w:lineRule="auto"/>
      </w:pPr>
      <w:r>
        <w:t xml:space="preserve">Students whose pass expires in 2021 will receive either an email or letter from State Growth in November, reminding them to reapply early if still eligible, to beat the rush. </w:t>
      </w:r>
      <w:r w:rsidR="00D208FD" w:rsidRPr="007F2897">
        <w:t>Due to the high volume</w:t>
      </w:r>
      <w:r>
        <w:t xml:space="preserve"> of applications received each year</w:t>
      </w:r>
      <w:r w:rsidR="00D208FD" w:rsidRPr="007F2897">
        <w:t>, applications submitted in January may take longer</w:t>
      </w:r>
      <w:r>
        <w:t xml:space="preserve"> to process</w:t>
      </w:r>
      <w:r w:rsidR="00D208FD" w:rsidRPr="007F2897">
        <w:t>.</w:t>
      </w:r>
    </w:p>
    <w:p w14:paraId="0B1CF57E" w14:textId="45817F20" w:rsidR="000145D9" w:rsidRDefault="00EB7AE3" w:rsidP="006F46A3">
      <w:pPr>
        <w:spacing w:line="276" w:lineRule="auto"/>
      </w:pPr>
      <w:r>
        <w:t xml:space="preserve">Students with free travel </w:t>
      </w:r>
      <w:r w:rsidR="004B34B4">
        <w:t>eligibility applied to a</w:t>
      </w:r>
      <w:r w:rsidR="00B97362">
        <w:t xml:space="preserve"> </w:t>
      </w:r>
      <w:r w:rsidR="00292035">
        <w:t xml:space="preserve">Metro or </w:t>
      </w:r>
      <w:proofErr w:type="spellStart"/>
      <w:r w:rsidR="00292035">
        <w:t>Tassielink</w:t>
      </w:r>
      <w:proofErr w:type="spellEnd"/>
      <w:r w:rsidR="00292035">
        <w:t xml:space="preserve"> </w:t>
      </w:r>
      <w:proofErr w:type="spellStart"/>
      <w:r w:rsidR="00B97362">
        <w:t>Greencard</w:t>
      </w:r>
      <w:proofErr w:type="spellEnd"/>
      <w:r w:rsidR="004B34B4">
        <w:t xml:space="preserve"> should retain their card</w:t>
      </w:r>
      <w:r w:rsidR="00292035">
        <w:t xml:space="preserve">. </w:t>
      </w:r>
      <w:r w:rsidR="00B97362">
        <w:t xml:space="preserve"> </w:t>
      </w:r>
      <w:r w:rsidR="000145D9" w:rsidRPr="007F2897">
        <w:t xml:space="preserve">If they are </w:t>
      </w:r>
      <w:r w:rsidR="00B97362">
        <w:t>applying again and</w:t>
      </w:r>
      <w:r w:rsidR="00292035">
        <w:t xml:space="preserve"> are</w:t>
      </w:r>
      <w:r w:rsidR="00B97362">
        <w:t xml:space="preserve"> </w:t>
      </w:r>
      <w:r w:rsidR="000145D9" w:rsidRPr="007F2897">
        <w:t xml:space="preserve">eligible for free travel in 2022, their existing card </w:t>
      </w:r>
      <w:r w:rsidR="00B6166E">
        <w:t>will</w:t>
      </w:r>
      <w:r w:rsidR="000145D9" w:rsidRPr="007F2897">
        <w:t xml:space="preserve"> be updated.</w:t>
      </w:r>
    </w:p>
    <w:p w14:paraId="03CC5C10" w14:textId="77777777" w:rsidR="00A73562" w:rsidRPr="000145D9" w:rsidRDefault="00A73562" w:rsidP="006F46A3">
      <w:pPr>
        <w:spacing w:line="276" w:lineRule="auto"/>
      </w:pPr>
    </w:p>
    <w:p w14:paraId="11067465" w14:textId="193FF7B8" w:rsidR="00533404" w:rsidRDefault="00533404" w:rsidP="00533404">
      <w:pPr>
        <w:pStyle w:val="Heading1"/>
      </w:pPr>
      <w:bookmarkStart w:id="15" w:name="_Toc85464713"/>
      <w:r w:rsidRPr="00EC699D">
        <w:t xml:space="preserve">Student </w:t>
      </w:r>
      <w:proofErr w:type="gramStart"/>
      <w:r w:rsidR="009E0DF1">
        <w:t>f</w:t>
      </w:r>
      <w:r w:rsidRPr="00EC699D">
        <w:t>are</w:t>
      </w:r>
      <w:proofErr w:type="gramEnd"/>
      <w:r w:rsidRPr="00EC699D">
        <w:t xml:space="preserve"> </w:t>
      </w:r>
      <w:r w:rsidR="009E0DF1">
        <w:t>i</w:t>
      </w:r>
      <w:r w:rsidRPr="00EC699D">
        <w:t>ncrease 2022</w:t>
      </w:r>
      <w:bookmarkEnd w:id="15"/>
      <w:r w:rsidRPr="00EC699D">
        <w:t xml:space="preserve"> </w:t>
      </w:r>
    </w:p>
    <w:p w14:paraId="7EBDE58D" w14:textId="7E9A81B5" w:rsidR="008C4787" w:rsidRDefault="00DE555A" w:rsidP="006F46A3">
      <w:pPr>
        <w:spacing w:line="276" w:lineRule="auto"/>
      </w:pPr>
      <w:r>
        <w:t>S</w:t>
      </w:r>
      <w:r w:rsidR="002027AC">
        <w:t xml:space="preserve">ince 2017 the Tasmanian Government’s policy </w:t>
      </w:r>
      <w:r w:rsidR="00857C89">
        <w:t xml:space="preserve">has been to increase </w:t>
      </w:r>
      <w:r w:rsidR="002027AC">
        <w:t xml:space="preserve">the student fare by ten cents </w:t>
      </w:r>
      <w:r w:rsidR="002027AC" w:rsidRPr="002027AC">
        <w:t>every second year</w:t>
      </w:r>
      <w:r w:rsidR="00857C89">
        <w:t xml:space="preserve">, </w:t>
      </w:r>
      <w:r w:rsidR="008C4787">
        <w:t xml:space="preserve">where </w:t>
      </w:r>
      <w:r>
        <w:t xml:space="preserve">an increase is </w:t>
      </w:r>
      <w:r w:rsidR="008C4787">
        <w:t>supported by</w:t>
      </w:r>
      <w:r w:rsidR="002027AC">
        <w:t xml:space="preserve"> </w:t>
      </w:r>
      <w:r w:rsidR="002027AC" w:rsidRPr="002027AC">
        <w:t>the Consumer Price Index (CPI)</w:t>
      </w:r>
      <w:r w:rsidR="002027AC">
        <w:t xml:space="preserve">.  </w:t>
      </w:r>
    </w:p>
    <w:p w14:paraId="731F8F82" w14:textId="340FB5CA" w:rsidR="002027AC" w:rsidRDefault="00DE555A" w:rsidP="006F46A3">
      <w:pPr>
        <w:spacing w:line="276" w:lineRule="auto"/>
      </w:pPr>
      <w:r>
        <w:t>T</w:t>
      </w:r>
      <w:r w:rsidR="008C4787">
        <w:t>here has not been a student fare increase since 2019 because t</w:t>
      </w:r>
      <w:r w:rsidR="002027AC">
        <w:t xml:space="preserve">he fare increase </w:t>
      </w:r>
      <w:r w:rsidR="008C4787">
        <w:t xml:space="preserve">scheduled for 2021 </w:t>
      </w:r>
      <w:r w:rsidR="002027AC">
        <w:t xml:space="preserve">was </w:t>
      </w:r>
      <w:r w:rsidR="008C4787">
        <w:t>deferred</w:t>
      </w:r>
      <w:r w:rsidR="002027AC">
        <w:t xml:space="preserve"> due to the impacts of COVID-19 on the economy. </w:t>
      </w:r>
    </w:p>
    <w:p w14:paraId="43533F20" w14:textId="59BDE730" w:rsidR="00A2346D" w:rsidRPr="00292035" w:rsidRDefault="008C4787" w:rsidP="006F46A3">
      <w:pPr>
        <w:spacing w:line="276" w:lineRule="auto"/>
      </w:pPr>
      <w:r>
        <w:t>This state-wide student</w:t>
      </w:r>
      <w:r w:rsidR="00A2346D" w:rsidRPr="00292035">
        <w:t xml:space="preserve"> </w:t>
      </w:r>
      <w:r w:rsidR="00470912" w:rsidRPr="00292035">
        <w:t>f</w:t>
      </w:r>
      <w:r w:rsidR="00B92B05" w:rsidRPr="00292035">
        <w:t>are increase</w:t>
      </w:r>
      <w:r w:rsidR="00A2346D" w:rsidRPr="00292035">
        <w:t xml:space="preserve"> </w:t>
      </w:r>
      <w:r>
        <w:t>is now to take effect in January</w:t>
      </w:r>
      <w:r w:rsidR="00A2346D" w:rsidRPr="00292035">
        <w:t xml:space="preserve"> 2022</w:t>
      </w:r>
      <w:r w:rsidR="002027AC" w:rsidRPr="00292035">
        <w:t xml:space="preserve">. </w:t>
      </w:r>
      <w:r w:rsidR="00DE555A">
        <w:t xml:space="preserve">The student cash fare will increase from $1.80 to $1.90, and the multi-trip or smartcard discounted fare will increase from $1.44 to $1.52. </w:t>
      </w:r>
    </w:p>
    <w:p w14:paraId="1E3D5DA7" w14:textId="4BD66274" w:rsidR="00AF19E2" w:rsidRPr="00292035" w:rsidRDefault="00DE555A" w:rsidP="00D44AF8">
      <w:pPr>
        <w:spacing w:line="276" w:lineRule="auto"/>
      </w:pPr>
      <w:r>
        <w:t>The Passenger Transport Branch</w:t>
      </w:r>
      <w:r w:rsidR="00BE6171" w:rsidRPr="00292035">
        <w:t xml:space="preserve"> will be working with </w:t>
      </w:r>
      <w:r w:rsidR="00C4694E">
        <w:t>you</w:t>
      </w:r>
      <w:r w:rsidR="00C4694E" w:rsidRPr="00292035">
        <w:t xml:space="preserve"> </w:t>
      </w:r>
      <w:r w:rsidR="00A2346D" w:rsidRPr="00292035">
        <w:t xml:space="preserve">to plan </w:t>
      </w:r>
      <w:r w:rsidR="00662FFF" w:rsidRPr="00292035">
        <w:t>for th</w:t>
      </w:r>
      <w:r w:rsidR="008C4787">
        <w:t xml:space="preserve">is and support you to </w:t>
      </w:r>
      <w:r w:rsidR="00857C89">
        <w:t>share information</w:t>
      </w:r>
      <w:r w:rsidR="008C4787">
        <w:t xml:space="preserve"> with your </w:t>
      </w:r>
      <w:r>
        <w:t>passengers</w:t>
      </w:r>
      <w:r w:rsidR="008C4787">
        <w:t xml:space="preserve">. </w:t>
      </w:r>
      <w:r w:rsidR="00662FFF" w:rsidRPr="00292035">
        <w:t xml:space="preserve"> </w:t>
      </w:r>
      <w:r w:rsidR="00857C89">
        <w:t xml:space="preserve">More information will be shared </w:t>
      </w:r>
      <w:r>
        <w:t xml:space="preserve">with you </w:t>
      </w:r>
      <w:r w:rsidR="00857C89">
        <w:t>soon</w:t>
      </w:r>
      <w:r>
        <w:t xml:space="preserve"> regarding the timing of the fare increase, and consideration of the impacts on ticket sales, patronage reporting and public communications</w:t>
      </w:r>
      <w:r w:rsidR="00857C89">
        <w:t>.</w:t>
      </w:r>
      <w:r>
        <w:t xml:space="preserve"> </w:t>
      </w:r>
      <w:r w:rsidR="00857C89">
        <w:t xml:space="preserve"> </w:t>
      </w:r>
      <w:r w:rsidR="00292035" w:rsidRPr="00292035">
        <w:t xml:space="preserve"> </w:t>
      </w:r>
    </w:p>
    <w:p w14:paraId="56363419" w14:textId="77777777" w:rsidR="00D44AF8" w:rsidRDefault="00D44AF8" w:rsidP="00292035">
      <w:pPr>
        <w:pStyle w:val="Heading1"/>
      </w:pPr>
    </w:p>
    <w:p w14:paraId="7408CBF3" w14:textId="5FBFA552" w:rsidR="009B40D9" w:rsidRPr="009B40D9" w:rsidRDefault="009B40D9" w:rsidP="00292035">
      <w:pPr>
        <w:pStyle w:val="Heading1"/>
      </w:pPr>
      <w:bookmarkStart w:id="16" w:name="_Toc85464714"/>
      <w:r w:rsidRPr="009B40D9">
        <w:t>Contacting Passenger Transport</w:t>
      </w:r>
      <w:bookmarkEnd w:id="16"/>
    </w:p>
    <w:p w14:paraId="00C08387" w14:textId="2CB524CA" w:rsidR="00273AB3" w:rsidRPr="00273AB3" w:rsidRDefault="00273AB3" w:rsidP="00273AB3">
      <w:pPr>
        <w:pStyle w:val="ListParagraph"/>
        <w:numPr>
          <w:ilvl w:val="0"/>
          <w:numId w:val="15"/>
        </w:numPr>
        <w:spacing w:line="276" w:lineRule="auto"/>
        <w:rPr>
          <w:rStyle w:val="Hyperlink"/>
          <w:color w:val="auto"/>
          <w:u w:val="none"/>
        </w:rPr>
      </w:pPr>
      <w:r>
        <w:t>Operator enquiries:</w:t>
      </w:r>
      <w:r w:rsidR="009B40D9" w:rsidRPr="00292035">
        <w:t xml:space="preserve"> </w:t>
      </w:r>
      <w:hyperlink r:id="rId11" w:history="1">
        <w:r w:rsidR="009B40D9" w:rsidRPr="00292035">
          <w:rPr>
            <w:rStyle w:val="Hyperlink"/>
            <w:color w:val="auto"/>
          </w:rPr>
          <w:t>ptscontracts@stategrowth.tas.gov.au</w:t>
        </w:r>
      </w:hyperlink>
    </w:p>
    <w:p w14:paraId="6AB399AB" w14:textId="468C93C6" w:rsidR="00273AB3" w:rsidRPr="00292035" w:rsidRDefault="00273AB3" w:rsidP="006F46A3">
      <w:pPr>
        <w:pStyle w:val="ListParagraph"/>
        <w:numPr>
          <w:ilvl w:val="0"/>
          <w:numId w:val="15"/>
        </w:numPr>
        <w:spacing w:line="276" w:lineRule="auto"/>
      </w:pPr>
      <w:r>
        <w:t xml:space="preserve">Public enquiries: </w:t>
      </w:r>
      <w:hyperlink r:id="rId12" w:history="1">
        <w:r w:rsidR="00DE555A" w:rsidRPr="00353F8A">
          <w:rPr>
            <w:rStyle w:val="Hyperlink"/>
          </w:rPr>
          <w:t>ptfeedback@stategrowth.tas.gov.au</w:t>
        </w:r>
      </w:hyperlink>
      <w:r w:rsidR="00DE555A">
        <w:t xml:space="preserve"> </w:t>
      </w:r>
    </w:p>
    <w:p w14:paraId="32B065CE" w14:textId="3C5120B7" w:rsidR="009B40D9" w:rsidRPr="00292035" w:rsidRDefault="00273AB3" w:rsidP="006F46A3">
      <w:pPr>
        <w:pStyle w:val="ListParagraph"/>
        <w:numPr>
          <w:ilvl w:val="0"/>
          <w:numId w:val="15"/>
        </w:numPr>
        <w:spacing w:line="276" w:lineRule="auto"/>
      </w:pPr>
      <w:r>
        <w:t>P</w:t>
      </w:r>
      <w:r w:rsidR="009B40D9" w:rsidRPr="00292035">
        <w:t>hone</w:t>
      </w:r>
      <w:r>
        <w:t>:</w:t>
      </w:r>
      <w:r w:rsidR="009B40D9" w:rsidRPr="00292035">
        <w:t xml:space="preserve"> 03 6166 3343</w:t>
      </w:r>
    </w:p>
    <w:sectPr w:rsidR="009B40D9" w:rsidRPr="00292035" w:rsidSect="00B77EF4">
      <w:footerReference w:type="default" r:id="rId13"/>
      <w:footerReference w:type="first" r:id="rId14"/>
      <w:pgSz w:w="11906" w:h="16838"/>
      <w:pgMar w:top="540" w:right="425" w:bottom="1985" w:left="567" w:header="709" w:footer="9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B4C71A" w14:textId="77777777" w:rsidR="00AA2835" w:rsidRDefault="00AA2835" w:rsidP="00A228BF">
      <w:pPr>
        <w:spacing w:after="0" w:line="240" w:lineRule="auto"/>
      </w:pPr>
      <w:r>
        <w:separator/>
      </w:r>
    </w:p>
  </w:endnote>
  <w:endnote w:type="continuationSeparator" w:id="0">
    <w:p w14:paraId="3B4E709B" w14:textId="77777777" w:rsidR="00AA2835" w:rsidRDefault="00AA2835" w:rsidP="00A22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705623"/>
      <w:docPartObj>
        <w:docPartGallery w:val="Page Numbers (Bottom of Page)"/>
        <w:docPartUnique/>
      </w:docPartObj>
    </w:sdtPr>
    <w:sdtEndPr/>
    <w:sdtContent>
      <w:sdt>
        <w:sdtPr>
          <w:id w:val="-527186586"/>
          <w:docPartObj>
            <w:docPartGallery w:val="Page Numbers (Top of Page)"/>
            <w:docPartUnique/>
          </w:docPartObj>
        </w:sdtPr>
        <w:sdtEndPr/>
        <w:sdtContent>
          <w:p w14:paraId="1107CCEA" w14:textId="30CCA5B5" w:rsidR="00592CFA" w:rsidRDefault="00592CFA" w:rsidP="00592CFA">
            <w:pPr>
              <w:pStyle w:val="Footer"/>
            </w:pPr>
          </w:p>
          <w:p w14:paraId="6A80E651" w14:textId="77777777" w:rsidR="00592CFA" w:rsidRDefault="00592CFA" w:rsidP="00592CFA">
            <w:pPr>
              <w:pStyle w:val="Footer"/>
            </w:pPr>
          </w:p>
          <w:p w14:paraId="0BF4ED65" w14:textId="1E818967" w:rsidR="00AC1379" w:rsidRDefault="00592CFA" w:rsidP="00592CFA">
            <w:pPr>
              <w:pStyle w:val="Footer"/>
            </w:pPr>
            <w:r>
              <w:t xml:space="preserve">Department of State Growth                                                                                                                       </w:t>
            </w:r>
            <w:r w:rsidR="00CB3D0E">
              <w:t xml:space="preserve">Page </w:t>
            </w:r>
            <w:r w:rsidR="00CB3D0E">
              <w:rPr>
                <w:sz w:val="24"/>
                <w:szCs w:val="24"/>
              </w:rPr>
              <w:fldChar w:fldCharType="begin"/>
            </w:r>
            <w:r w:rsidR="00CB3D0E">
              <w:instrText xml:space="preserve"> PAGE </w:instrText>
            </w:r>
            <w:r w:rsidR="00CB3D0E">
              <w:rPr>
                <w:sz w:val="24"/>
                <w:szCs w:val="24"/>
              </w:rPr>
              <w:fldChar w:fldCharType="separate"/>
            </w:r>
            <w:r w:rsidR="00CB3D0E">
              <w:rPr>
                <w:noProof/>
              </w:rPr>
              <w:t>2</w:t>
            </w:r>
            <w:r w:rsidR="00CB3D0E">
              <w:rPr>
                <w:sz w:val="24"/>
                <w:szCs w:val="24"/>
              </w:rPr>
              <w:fldChar w:fldCharType="end"/>
            </w:r>
            <w:r w:rsidR="00CB3D0E">
              <w:t xml:space="preserve"> of </w:t>
            </w:r>
            <w:r w:rsidR="00CB3D0E">
              <w:rPr>
                <w:noProof/>
              </w:rPr>
              <w:fldChar w:fldCharType="begin"/>
            </w:r>
            <w:r w:rsidR="00CB3D0E">
              <w:rPr>
                <w:noProof/>
              </w:rPr>
              <w:instrText xml:space="preserve"> NUMPAGES  </w:instrText>
            </w:r>
            <w:r w:rsidR="00CB3D0E">
              <w:rPr>
                <w:noProof/>
              </w:rPr>
              <w:fldChar w:fldCharType="separate"/>
            </w:r>
            <w:r w:rsidR="00CB3D0E">
              <w:rPr>
                <w:noProof/>
              </w:rPr>
              <w:t>4</w:t>
            </w:r>
            <w:r w:rsidR="00CB3D0E">
              <w:rPr>
                <w:noProof/>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2993421"/>
      <w:docPartObj>
        <w:docPartGallery w:val="Page Numbers (Bottom of Page)"/>
        <w:docPartUnique/>
      </w:docPartObj>
    </w:sdtPr>
    <w:sdtEndPr/>
    <w:sdtContent>
      <w:sdt>
        <w:sdtPr>
          <w:id w:val="-945693762"/>
          <w:docPartObj>
            <w:docPartGallery w:val="Page Numbers (Top of Page)"/>
            <w:docPartUnique/>
          </w:docPartObj>
        </w:sdtPr>
        <w:sdtEndPr/>
        <w:sdtContent>
          <w:p w14:paraId="1E85FE71" w14:textId="77777777" w:rsidR="00AC1379" w:rsidRDefault="00CB3D0E" w:rsidP="00F87816">
            <w:pPr>
              <w:pStyle w:val="Footer"/>
            </w:pPr>
            <w:r>
              <w:t xml:space="preserve">Page </w:t>
            </w:r>
            <w:r>
              <w:rPr>
                <w:sz w:val="24"/>
                <w:szCs w:val="24"/>
              </w:rPr>
              <w:fldChar w:fldCharType="begin"/>
            </w:r>
            <w:r>
              <w:instrText xml:space="preserve"> PAGE </w:instrText>
            </w:r>
            <w:r>
              <w:rPr>
                <w:sz w:val="24"/>
                <w:szCs w:val="24"/>
              </w:rPr>
              <w:fldChar w:fldCharType="separate"/>
            </w:r>
            <w:r>
              <w:rPr>
                <w:noProof/>
              </w:rPr>
              <w:t>1</w:t>
            </w:r>
            <w:r>
              <w:rPr>
                <w:sz w:val="24"/>
                <w:szCs w:val="24"/>
              </w:rPr>
              <w:fldChar w:fldCharType="end"/>
            </w:r>
            <w:r>
              <w:t xml:space="preserve"> of </w:t>
            </w:r>
            <w:r>
              <w:rPr>
                <w:noProof/>
              </w:rPr>
              <w:fldChar w:fldCharType="begin"/>
            </w:r>
            <w:r>
              <w:rPr>
                <w:noProof/>
              </w:rPr>
              <w:instrText xml:space="preserve"> NUMPAGES  </w:instrText>
            </w:r>
            <w:r>
              <w:rPr>
                <w:noProof/>
              </w:rPr>
              <w:fldChar w:fldCharType="separate"/>
            </w:r>
            <w:r>
              <w:rPr>
                <w:noProof/>
              </w:rPr>
              <w:t>4</w:t>
            </w:r>
            <w:r>
              <w:rPr>
                <w:noProof/>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71B654" w14:textId="77777777" w:rsidR="00AA2835" w:rsidRDefault="00AA2835" w:rsidP="00A228BF">
      <w:pPr>
        <w:spacing w:after="0" w:line="240" w:lineRule="auto"/>
      </w:pPr>
      <w:r>
        <w:separator/>
      </w:r>
    </w:p>
  </w:footnote>
  <w:footnote w:type="continuationSeparator" w:id="0">
    <w:p w14:paraId="4A7E97AA" w14:textId="77777777" w:rsidR="00AA2835" w:rsidRDefault="00AA2835" w:rsidP="00A228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F7B31"/>
    <w:multiLevelType w:val="hybridMultilevel"/>
    <w:tmpl w:val="B4F24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A64D87"/>
    <w:multiLevelType w:val="hybridMultilevel"/>
    <w:tmpl w:val="E098B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BF162B"/>
    <w:multiLevelType w:val="hybridMultilevel"/>
    <w:tmpl w:val="8E8E67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75341B"/>
    <w:multiLevelType w:val="hybridMultilevel"/>
    <w:tmpl w:val="40F8B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344E47"/>
    <w:multiLevelType w:val="hybridMultilevel"/>
    <w:tmpl w:val="6AEEA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6B5357"/>
    <w:multiLevelType w:val="hybridMultilevel"/>
    <w:tmpl w:val="08F26F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21BB342C"/>
    <w:multiLevelType w:val="hybridMultilevel"/>
    <w:tmpl w:val="4E6AC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6C4248"/>
    <w:multiLevelType w:val="hybridMultilevel"/>
    <w:tmpl w:val="2918D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182569"/>
    <w:multiLevelType w:val="hybridMultilevel"/>
    <w:tmpl w:val="EE0CD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93553E9"/>
    <w:multiLevelType w:val="hybridMultilevel"/>
    <w:tmpl w:val="52CCCA82"/>
    <w:lvl w:ilvl="0" w:tplc="174C1F26">
      <w:numFmt w:val="bullet"/>
      <w:lvlText w:val="•"/>
      <w:lvlJc w:val="left"/>
      <w:pPr>
        <w:ind w:left="1080" w:hanging="720"/>
      </w:pPr>
      <w:rPr>
        <w:rFonts w:ascii="Gill Sans MT" w:eastAsiaTheme="minorHAnsi" w:hAnsi="Gill Sans M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A51286"/>
    <w:multiLevelType w:val="hybridMultilevel"/>
    <w:tmpl w:val="D36EE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F8C10BA"/>
    <w:multiLevelType w:val="hybridMultilevel"/>
    <w:tmpl w:val="D85252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7264DB3"/>
    <w:multiLevelType w:val="hybridMultilevel"/>
    <w:tmpl w:val="FE3CF96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4603DE"/>
    <w:multiLevelType w:val="hybridMultilevel"/>
    <w:tmpl w:val="258CDD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8AD0B57"/>
    <w:multiLevelType w:val="hybridMultilevel"/>
    <w:tmpl w:val="7B0C0A18"/>
    <w:lvl w:ilvl="0" w:tplc="AFFAB2B6">
      <w:numFmt w:val="bullet"/>
      <w:lvlText w:val="·"/>
      <w:lvlJc w:val="left"/>
      <w:pPr>
        <w:ind w:left="720" w:hanging="360"/>
      </w:pPr>
      <w:rPr>
        <w:rFonts w:ascii="Gill Sans MT" w:eastAsiaTheme="minorHAnsi" w:hAnsi="Gill Sans M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5051B81"/>
    <w:multiLevelType w:val="hybridMultilevel"/>
    <w:tmpl w:val="D466EA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75C308CA"/>
    <w:multiLevelType w:val="hybridMultilevel"/>
    <w:tmpl w:val="A7BA3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7AF5381"/>
    <w:multiLevelType w:val="hybridMultilevel"/>
    <w:tmpl w:val="9836BD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6"/>
  </w:num>
  <w:num w:numId="4">
    <w:abstractNumId w:val="3"/>
  </w:num>
  <w:num w:numId="5">
    <w:abstractNumId w:val="15"/>
  </w:num>
  <w:num w:numId="6">
    <w:abstractNumId w:val="5"/>
  </w:num>
  <w:num w:numId="7">
    <w:abstractNumId w:val="17"/>
  </w:num>
  <w:num w:numId="8">
    <w:abstractNumId w:val="13"/>
  </w:num>
  <w:num w:numId="9">
    <w:abstractNumId w:val="12"/>
  </w:num>
  <w:num w:numId="10">
    <w:abstractNumId w:val="11"/>
  </w:num>
  <w:num w:numId="11">
    <w:abstractNumId w:val="4"/>
  </w:num>
  <w:num w:numId="12">
    <w:abstractNumId w:val="7"/>
  </w:num>
  <w:num w:numId="13">
    <w:abstractNumId w:val="6"/>
  </w:num>
  <w:num w:numId="14">
    <w:abstractNumId w:val="14"/>
  </w:num>
  <w:num w:numId="15">
    <w:abstractNumId w:val="10"/>
  </w:num>
  <w:num w:numId="16">
    <w:abstractNumId w:val="2"/>
  </w:num>
  <w:num w:numId="17">
    <w:abstractNumId w:val="8"/>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986"/>
    <w:rsid w:val="000145D9"/>
    <w:rsid w:val="00096F67"/>
    <w:rsid w:val="000C52C7"/>
    <w:rsid w:val="000D5B61"/>
    <w:rsid w:val="00100F5B"/>
    <w:rsid w:val="00160986"/>
    <w:rsid w:val="001623E7"/>
    <w:rsid w:val="00171941"/>
    <w:rsid w:val="00185AEA"/>
    <w:rsid w:val="00197135"/>
    <w:rsid w:val="002027AC"/>
    <w:rsid w:val="002149B7"/>
    <w:rsid w:val="0023354D"/>
    <w:rsid w:val="00235F22"/>
    <w:rsid w:val="00273AB3"/>
    <w:rsid w:val="00292035"/>
    <w:rsid w:val="002C00C3"/>
    <w:rsid w:val="0030455B"/>
    <w:rsid w:val="003242BF"/>
    <w:rsid w:val="00324C9D"/>
    <w:rsid w:val="003F0524"/>
    <w:rsid w:val="004122F7"/>
    <w:rsid w:val="00432A4E"/>
    <w:rsid w:val="00463E08"/>
    <w:rsid w:val="00470912"/>
    <w:rsid w:val="004910BF"/>
    <w:rsid w:val="004B16F9"/>
    <w:rsid w:val="004B2D0B"/>
    <w:rsid w:val="004B34B4"/>
    <w:rsid w:val="004B6494"/>
    <w:rsid w:val="004D24D0"/>
    <w:rsid w:val="004D42F0"/>
    <w:rsid w:val="00533404"/>
    <w:rsid w:val="00533737"/>
    <w:rsid w:val="00592CFA"/>
    <w:rsid w:val="005A22FF"/>
    <w:rsid w:val="005B303E"/>
    <w:rsid w:val="005E664F"/>
    <w:rsid w:val="00624187"/>
    <w:rsid w:val="006336FD"/>
    <w:rsid w:val="006455C9"/>
    <w:rsid w:val="006560EC"/>
    <w:rsid w:val="00662FFF"/>
    <w:rsid w:val="00693E25"/>
    <w:rsid w:val="006A1546"/>
    <w:rsid w:val="006E3B81"/>
    <w:rsid w:val="006F46A3"/>
    <w:rsid w:val="00716577"/>
    <w:rsid w:val="00742D3E"/>
    <w:rsid w:val="0075062C"/>
    <w:rsid w:val="00761AF4"/>
    <w:rsid w:val="00766BB3"/>
    <w:rsid w:val="00780979"/>
    <w:rsid w:val="007912CF"/>
    <w:rsid w:val="007D7A7F"/>
    <w:rsid w:val="007F2897"/>
    <w:rsid w:val="00835145"/>
    <w:rsid w:val="00857C89"/>
    <w:rsid w:val="008B53AA"/>
    <w:rsid w:val="008C4787"/>
    <w:rsid w:val="0094707C"/>
    <w:rsid w:val="00950E90"/>
    <w:rsid w:val="00961179"/>
    <w:rsid w:val="00963577"/>
    <w:rsid w:val="009B40D9"/>
    <w:rsid w:val="009C5CDC"/>
    <w:rsid w:val="009E0DF1"/>
    <w:rsid w:val="00A17069"/>
    <w:rsid w:val="00A228BF"/>
    <w:rsid w:val="00A2346D"/>
    <w:rsid w:val="00A44E6E"/>
    <w:rsid w:val="00A50541"/>
    <w:rsid w:val="00A73562"/>
    <w:rsid w:val="00A850F5"/>
    <w:rsid w:val="00AA2835"/>
    <w:rsid w:val="00AC7BBB"/>
    <w:rsid w:val="00AF19E2"/>
    <w:rsid w:val="00AF4971"/>
    <w:rsid w:val="00B064EE"/>
    <w:rsid w:val="00B543F8"/>
    <w:rsid w:val="00B6166E"/>
    <w:rsid w:val="00B77EF4"/>
    <w:rsid w:val="00B92B05"/>
    <w:rsid w:val="00B946B9"/>
    <w:rsid w:val="00B97362"/>
    <w:rsid w:val="00BB6D42"/>
    <w:rsid w:val="00BE6169"/>
    <w:rsid w:val="00BE6171"/>
    <w:rsid w:val="00C4694E"/>
    <w:rsid w:val="00CB3D0E"/>
    <w:rsid w:val="00CF685D"/>
    <w:rsid w:val="00D208FD"/>
    <w:rsid w:val="00D44AF8"/>
    <w:rsid w:val="00D84ECA"/>
    <w:rsid w:val="00DA76A9"/>
    <w:rsid w:val="00DE555A"/>
    <w:rsid w:val="00E1110E"/>
    <w:rsid w:val="00E146CF"/>
    <w:rsid w:val="00E36857"/>
    <w:rsid w:val="00E552A7"/>
    <w:rsid w:val="00E90280"/>
    <w:rsid w:val="00EA405D"/>
    <w:rsid w:val="00EB7AE3"/>
    <w:rsid w:val="00ED53CE"/>
    <w:rsid w:val="00F37678"/>
    <w:rsid w:val="00F91CBD"/>
    <w:rsid w:val="00F940D7"/>
    <w:rsid w:val="00FB0B29"/>
    <w:rsid w:val="00FB31A3"/>
    <w:rsid w:val="00FD25B7"/>
    <w:rsid w:val="00FF5B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273194"/>
  <w15:chartTrackingRefBased/>
  <w15:docId w15:val="{07C4F0D7-26EA-4203-85E4-F5F7BD19C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160986"/>
    <w:pPr>
      <w:spacing w:after="240"/>
    </w:pPr>
    <w:rPr>
      <w:rFonts w:ascii="Gill Sans MT" w:hAnsi="Gill Sans MT"/>
      <w:lang w:val="en-GB"/>
    </w:rPr>
  </w:style>
  <w:style w:type="paragraph" w:styleId="Heading1">
    <w:name w:val="heading 1"/>
    <w:basedOn w:val="Normal"/>
    <w:next w:val="Normal"/>
    <w:link w:val="Heading1Char"/>
    <w:uiPriority w:val="9"/>
    <w:qFormat/>
    <w:rsid w:val="00160986"/>
    <w:pPr>
      <w:keepNext/>
      <w:keepLines/>
      <w:spacing w:after="120"/>
      <w:ind w:right="424"/>
      <w:jc w:val="both"/>
      <w:outlineLvl w:val="0"/>
    </w:pPr>
    <w:rPr>
      <w:rFonts w:eastAsiaTheme="majorEastAsia" w:cstheme="majorBidi"/>
      <w:color w:val="009999"/>
      <w:sz w:val="36"/>
      <w:szCs w:val="32"/>
    </w:rPr>
  </w:style>
  <w:style w:type="paragraph" w:styleId="Heading2">
    <w:name w:val="heading 2"/>
    <w:basedOn w:val="Normal"/>
    <w:next w:val="Normal"/>
    <w:link w:val="Heading2Char"/>
    <w:uiPriority w:val="9"/>
    <w:unhideWhenUsed/>
    <w:qFormat/>
    <w:rsid w:val="0016098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0986"/>
    <w:rPr>
      <w:rFonts w:ascii="Gill Sans MT" w:eastAsiaTheme="majorEastAsia" w:hAnsi="Gill Sans MT" w:cstheme="majorBidi"/>
      <w:color w:val="009999"/>
      <w:sz w:val="36"/>
      <w:szCs w:val="32"/>
      <w:lang w:val="en-GB"/>
    </w:rPr>
  </w:style>
  <w:style w:type="character" w:customStyle="1" w:styleId="Heading2Char">
    <w:name w:val="Heading 2 Char"/>
    <w:basedOn w:val="DefaultParagraphFont"/>
    <w:link w:val="Heading2"/>
    <w:uiPriority w:val="9"/>
    <w:rsid w:val="00160986"/>
    <w:rPr>
      <w:rFonts w:asciiTheme="majorHAnsi" w:eastAsiaTheme="majorEastAsia" w:hAnsiTheme="majorHAnsi" w:cstheme="majorBidi"/>
      <w:color w:val="2F5496" w:themeColor="accent1" w:themeShade="BF"/>
      <w:sz w:val="26"/>
      <w:szCs w:val="26"/>
      <w:lang w:val="en-GB"/>
    </w:rPr>
  </w:style>
  <w:style w:type="paragraph" w:styleId="Footer">
    <w:name w:val="footer"/>
    <w:basedOn w:val="Normal"/>
    <w:link w:val="FooterChar"/>
    <w:uiPriority w:val="99"/>
    <w:unhideWhenUsed/>
    <w:rsid w:val="001609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0986"/>
    <w:rPr>
      <w:rFonts w:ascii="Gill Sans MT" w:hAnsi="Gill Sans MT"/>
      <w:lang w:val="en-GB"/>
    </w:rPr>
  </w:style>
  <w:style w:type="character" w:styleId="Hyperlink">
    <w:name w:val="Hyperlink"/>
    <w:basedOn w:val="DefaultParagraphFont"/>
    <w:uiPriority w:val="99"/>
    <w:unhideWhenUsed/>
    <w:rsid w:val="00160986"/>
    <w:rPr>
      <w:color w:val="0563C1" w:themeColor="hyperlink"/>
      <w:u w:val="single"/>
    </w:rPr>
  </w:style>
  <w:style w:type="paragraph" w:styleId="ListParagraph">
    <w:name w:val="List Paragraph"/>
    <w:basedOn w:val="Normal"/>
    <w:uiPriority w:val="34"/>
    <w:qFormat/>
    <w:rsid w:val="00160986"/>
    <w:pPr>
      <w:ind w:left="720"/>
      <w:contextualSpacing/>
    </w:pPr>
  </w:style>
  <w:style w:type="paragraph" w:styleId="Title">
    <w:name w:val="Title"/>
    <w:aliases w:val="Short Title"/>
    <w:basedOn w:val="Normal"/>
    <w:next w:val="Normal"/>
    <w:link w:val="TitleChar"/>
    <w:uiPriority w:val="10"/>
    <w:qFormat/>
    <w:rsid w:val="0016098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Short Title Char"/>
    <w:basedOn w:val="DefaultParagraphFont"/>
    <w:link w:val="Title"/>
    <w:uiPriority w:val="10"/>
    <w:rsid w:val="00160986"/>
    <w:rPr>
      <w:rFonts w:asciiTheme="majorHAnsi" w:eastAsiaTheme="majorEastAsia" w:hAnsiTheme="majorHAnsi" w:cstheme="majorBidi"/>
      <w:spacing w:val="-10"/>
      <w:kern w:val="28"/>
      <w:sz w:val="56"/>
      <w:szCs w:val="56"/>
      <w:lang w:val="en-GB"/>
    </w:rPr>
  </w:style>
  <w:style w:type="paragraph" w:styleId="Header">
    <w:name w:val="header"/>
    <w:basedOn w:val="Normal"/>
    <w:link w:val="HeaderChar"/>
    <w:uiPriority w:val="99"/>
    <w:unhideWhenUsed/>
    <w:rsid w:val="00A228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28BF"/>
    <w:rPr>
      <w:rFonts w:ascii="Gill Sans MT" w:hAnsi="Gill Sans MT"/>
      <w:lang w:val="en-GB"/>
    </w:rPr>
  </w:style>
  <w:style w:type="paragraph" w:styleId="NoSpacing">
    <w:name w:val="No Spacing"/>
    <w:uiPriority w:val="1"/>
    <w:qFormat/>
    <w:rsid w:val="00EA405D"/>
    <w:pPr>
      <w:spacing w:after="0" w:line="240" w:lineRule="auto"/>
    </w:pPr>
    <w:rPr>
      <w:rFonts w:ascii="Gill Sans MT" w:hAnsi="Gill Sans MT"/>
    </w:rPr>
  </w:style>
  <w:style w:type="paragraph" w:styleId="TOCHeading">
    <w:name w:val="TOC Heading"/>
    <w:basedOn w:val="Heading1"/>
    <w:next w:val="Normal"/>
    <w:uiPriority w:val="39"/>
    <w:unhideWhenUsed/>
    <w:qFormat/>
    <w:rsid w:val="006E3B81"/>
    <w:pPr>
      <w:spacing w:before="240" w:after="0"/>
      <w:ind w:right="0"/>
      <w:jc w:val="left"/>
      <w:outlineLvl w:val="9"/>
    </w:pPr>
    <w:rPr>
      <w:rFonts w:asciiTheme="majorHAnsi" w:hAnsiTheme="majorHAnsi"/>
      <w:color w:val="2F5496" w:themeColor="accent1" w:themeShade="BF"/>
      <w:sz w:val="32"/>
      <w:lang w:val="en-US"/>
    </w:rPr>
  </w:style>
  <w:style w:type="paragraph" w:styleId="TOC2">
    <w:name w:val="toc 2"/>
    <w:basedOn w:val="Normal"/>
    <w:next w:val="Normal"/>
    <w:autoRedefine/>
    <w:uiPriority w:val="39"/>
    <w:unhideWhenUsed/>
    <w:rsid w:val="006E3B81"/>
    <w:pPr>
      <w:spacing w:after="100"/>
      <w:ind w:left="220"/>
    </w:pPr>
  </w:style>
  <w:style w:type="paragraph" w:styleId="TOC1">
    <w:name w:val="toc 1"/>
    <w:basedOn w:val="Normal"/>
    <w:next w:val="Normal"/>
    <w:autoRedefine/>
    <w:uiPriority w:val="39"/>
    <w:unhideWhenUsed/>
    <w:rsid w:val="006E3B81"/>
    <w:pPr>
      <w:spacing w:after="100"/>
    </w:pPr>
  </w:style>
  <w:style w:type="character" w:styleId="UnresolvedMention">
    <w:name w:val="Unresolved Mention"/>
    <w:basedOn w:val="DefaultParagraphFont"/>
    <w:uiPriority w:val="99"/>
    <w:semiHidden/>
    <w:unhideWhenUsed/>
    <w:rsid w:val="009B40D9"/>
    <w:rPr>
      <w:color w:val="605E5C"/>
      <w:shd w:val="clear" w:color="auto" w:fill="E1DFDD"/>
    </w:rPr>
  </w:style>
  <w:style w:type="character" w:styleId="CommentReference">
    <w:name w:val="annotation reference"/>
    <w:basedOn w:val="DefaultParagraphFont"/>
    <w:uiPriority w:val="99"/>
    <w:semiHidden/>
    <w:unhideWhenUsed/>
    <w:rsid w:val="009E0DF1"/>
    <w:rPr>
      <w:sz w:val="16"/>
      <w:szCs w:val="16"/>
    </w:rPr>
  </w:style>
  <w:style w:type="paragraph" w:styleId="CommentText">
    <w:name w:val="annotation text"/>
    <w:basedOn w:val="Normal"/>
    <w:link w:val="CommentTextChar"/>
    <w:uiPriority w:val="99"/>
    <w:semiHidden/>
    <w:unhideWhenUsed/>
    <w:rsid w:val="009E0DF1"/>
    <w:pPr>
      <w:spacing w:line="240" w:lineRule="auto"/>
    </w:pPr>
    <w:rPr>
      <w:sz w:val="20"/>
      <w:szCs w:val="20"/>
    </w:rPr>
  </w:style>
  <w:style w:type="character" w:customStyle="1" w:styleId="CommentTextChar">
    <w:name w:val="Comment Text Char"/>
    <w:basedOn w:val="DefaultParagraphFont"/>
    <w:link w:val="CommentText"/>
    <w:uiPriority w:val="99"/>
    <w:semiHidden/>
    <w:rsid w:val="009E0DF1"/>
    <w:rPr>
      <w:rFonts w:ascii="Gill Sans MT" w:hAnsi="Gill Sans MT"/>
      <w:sz w:val="20"/>
      <w:szCs w:val="20"/>
      <w:lang w:val="en-GB"/>
    </w:rPr>
  </w:style>
  <w:style w:type="paragraph" w:styleId="CommentSubject">
    <w:name w:val="annotation subject"/>
    <w:basedOn w:val="CommentText"/>
    <w:next w:val="CommentText"/>
    <w:link w:val="CommentSubjectChar"/>
    <w:uiPriority w:val="99"/>
    <w:semiHidden/>
    <w:unhideWhenUsed/>
    <w:rsid w:val="009E0DF1"/>
    <w:rPr>
      <w:b/>
      <w:bCs/>
    </w:rPr>
  </w:style>
  <w:style w:type="character" w:customStyle="1" w:styleId="CommentSubjectChar">
    <w:name w:val="Comment Subject Char"/>
    <w:basedOn w:val="CommentTextChar"/>
    <w:link w:val="CommentSubject"/>
    <w:uiPriority w:val="99"/>
    <w:semiHidden/>
    <w:rsid w:val="009E0DF1"/>
    <w:rPr>
      <w:rFonts w:ascii="Gill Sans MT" w:hAnsi="Gill Sans MT"/>
      <w:b/>
      <w:bCs/>
      <w:sz w:val="20"/>
      <w:szCs w:val="20"/>
      <w:lang w:val="en-GB"/>
    </w:rPr>
  </w:style>
  <w:style w:type="paragraph" w:styleId="BalloonText">
    <w:name w:val="Balloon Text"/>
    <w:basedOn w:val="Normal"/>
    <w:link w:val="BalloonTextChar"/>
    <w:uiPriority w:val="99"/>
    <w:semiHidden/>
    <w:unhideWhenUsed/>
    <w:rsid w:val="004D24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24D0"/>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4186411">
      <w:bodyDiv w:val="1"/>
      <w:marLeft w:val="0"/>
      <w:marRight w:val="0"/>
      <w:marTop w:val="0"/>
      <w:marBottom w:val="0"/>
      <w:divBdr>
        <w:top w:val="none" w:sz="0" w:space="0" w:color="auto"/>
        <w:left w:val="none" w:sz="0" w:space="0" w:color="auto"/>
        <w:bottom w:val="none" w:sz="0" w:space="0" w:color="auto"/>
        <w:right w:val="none" w:sz="0" w:space="0" w:color="auto"/>
      </w:divBdr>
    </w:div>
    <w:div w:id="1247495397">
      <w:bodyDiv w:val="1"/>
      <w:marLeft w:val="0"/>
      <w:marRight w:val="0"/>
      <w:marTop w:val="0"/>
      <w:marBottom w:val="0"/>
      <w:divBdr>
        <w:top w:val="none" w:sz="0" w:space="0" w:color="auto"/>
        <w:left w:val="none" w:sz="0" w:space="0" w:color="auto"/>
        <w:bottom w:val="none" w:sz="0" w:space="0" w:color="auto"/>
        <w:right w:val="none" w:sz="0" w:space="0" w:color="auto"/>
      </w:divBdr>
      <w:divsChild>
        <w:div w:id="178473929">
          <w:marLeft w:val="0"/>
          <w:marRight w:val="0"/>
          <w:marTop w:val="0"/>
          <w:marBottom w:val="0"/>
          <w:divBdr>
            <w:top w:val="none" w:sz="0" w:space="0" w:color="auto"/>
            <w:left w:val="none" w:sz="0" w:space="0" w:color="auto"/>
            <w:bottom w:val="none" w:sz="0" w:space="0" w:color="auto"/>
            <w:right w:val="none" w:sz="0" w:space="0" w:color="auto"/>
          </w:divBdr>
        </w:div>
        <w:div w:id="1797915288">
          <w:marLeft w:val="0"/>
          <w:marRight w:val="0"/>
          <w:marTop w:val="0"/>
          <w:marBottom w:val="0"/>
          <w:divBdr>
            <w:top w:val="none" w:sz="0" w:space="0" w:color="auto"/>
            <w:left w:val="none" w:sz="0" w:space="0" w:color="auto"/>
            <w:bottom w:val="none" w:sz="0" w:space="0" w:color="auto"/>
            <w:right w:val="none" w:sz="0" w:space="0" w:color="auto"/>
          </w:divBdr>
        </w:div>
        <w:div w:id="248319512">
          <w:marLeft w:val="0"/>
          <w:marRight w:val="0"/>
          <w:marTop w:val="0"/>
          <w:marBottom w:val="0"/>
          <w:divBdr>
            <w:top w:val="none" w:sz="0" w:space="0" w:color="auto"/>
            <w:left w:val="none" w:sz="0" w:space="0" w:color="auto"/>
            <w:bottom w:val="none" w:sz="0" w:space="0" w:color="auto"/>
            <w:right w:val="none" w:sz="0" w:space="0" w:color="auto"/>
          </w:divBdr>
        </w:div>
        <w:div w:id="722410907">
          <w:marLeft w:val="0"/>
          <w:marRight w:val="0"/>
          <w:marTop w:val="0"/>
          <w:marBottom w:val="0"/>
          <w:divBdr>
            <w:top w:val="none" w:sz="0" w:space="0" w:color="auto"/>
            <w:left w:val="none" w:sz="0" w:space="0" w:color="auto"/>
            <w:bottom w:val="none" w:sz="0" w:space="0" w:color="auto"/>
            <w:right w:val="none" w:sz="0" w:space="0" w:color="auto"/>
          </w:divBdr>
        </w:div>
        <w:div w:id="1672221194">
          <w:marLeft w:val="0"/>
          <w:marRight w:val="0"/>
          <w:marTop w:val="0"/>
          <w:marBottom w:val="0"/>
          <w:divBdr>
            <w:top w:val="none" w:sz="0" w:space="0" w:color="auto"/>
            <w:left w:val="none" w:sz="0" w:space="0" w:color="auto"/>
            <w:bottom w:val="none" w:sz="0" w:space="0" w:color="auto"/>
            <w:right w:val="none" w:sz="0" w:space="0" w:color="auto"/>
          </w:divBdr>
        </w:div>
        <w:div w:id="484859565">
          <w:marLeft w:val="0"/>
          <w:marRight w:val="0"/>
          <w:marTop w:val="0"/>
          <w:marBottom w:val="0"/>
          <w:divBdr>
            <w:top w:val="none" w:sz="0" w:space="0" w:color="auto"/>
            <w:left w:val="none" w:sz="0" w:space="0" w:color="auto"/>
            <w:bottom w:val="none" w:sz="0" w:space="0" w:color="auto"/>
            <w:right w:val="none" w:sz="0" w:space="0" w:color="auto"/>
          </w:divBdr>
        </w:div>
        <w:div w:id="740181688">
          <w:marLeft w:val="0"/>
          <w:marRight w:val="0"/>
          <w:marTop w:val="0"/>
          <w:marBottom w:val="0"/>
          <w:divBdr>
            <w:top w:val="none" w:sz="0" w:space="0" w:color="auto"/>
            <w:left w:val="none" w:sz="0" w:space="0" w:color="auto"/>
            <w:bottom w:val="none" w:sz="0" w:space="0" w:color="auto"/>
            <w:right w:val="none" w:sz="0" w:space="0" w:color="auto"/>
          </w:divBdr>
        </w:div>
        <w:div w:id="530731200">
          <w:marLeft w:val="0"/>
          <w:marRight w:val="0"/>
          <w:marTop w:val="0"/>
          <w:marBottom w:val="0"/>
          <w:divBdr>
            <w:top w:val="none" w:sz="0" w:space="0" w:color="auto"/>
            <w:left w:val="none" w:sz="0" w:space="0" w:color="auto"/>
            <w:bottom w:val="none" w:sz="0" w:space="0" w:color="auto"/>
            <w:right w:val="none" w:sz="0" w:space="0" w:color="auto"/>
          </w:divBdr>
        </w:div>
        <w:div w:id="2045325468">
          <w:marLeft w:val="0"/>
          <w:marRight w:val="0"/>
          <w:marTop w:val="0"/>
          <w:marBottom w:val="0"/>
          <w:divBdr>
            <w:top w:val="none" w:sz="0" w:space="0" w:color="auto"/>
            <w:left w:val="none" w:sz="0" w:space="0" w:color="auto"/>
            <w:bottom w:val="none" w:sz="0" w:space="0" w:color="auto"/>
            <w:right w:val="none" w:sz="0" w:space="0" w:color="auto"/>
          </w:divBdr>
        </w:div>
        <w:div w:id="1994599048">
          <w:marLeft w:val="0"/>
          <w:marRight w:val="0"/>
          <w:marTop w:val="0"/>
          <w:marBottom w:val="0"/>
          <w:divBdr>
            <w:top w:val="none" w:sz="0" w:space="0" w:color="auto"/>
            <w:left w:val="none" w:sz="0" w:space="0" w:color="auto"/>
            <w:bottom w:val="none" w:sz="0" w:space="0" w:color="auto"/>
            <w:right w:val="none" w:sz="0" w:space="0" w:color="auto"/>
          </w:divBdr>
        </w:div>
        <w:div w:id="689375392">
          <w:marLeft w:val="0"/>
          <w:marRight w:val="0"/>
          <w:marTop w:val="0"/>
          <w:marBottom w:val="0"/>
          <w:divBdr>
            <w:top w:val="none" w:sz="0" w:space="0" w:color="auto"/>
            <w:left w:val="none" w:sz="0" w:space="0" w:color="auto"/>
            <w:bottom w:val="none" w:sz="0" w:space="0" w:color="auto"/>
            <w:right w:val="none" w:sz="0" w:space="0" w:color="auto"/>
          </w:divBdr>
        </w:div>
        <w:div w:id="1654486152">
          <w:marLeft w:val="0"/>
          <w:marRight w:val="0"/>
          <w:marTop w:val="0"/>
          <w:marBottom w:val="0"/>
          <w:divBdr>
            <w:top w:val="none" w:sz="0" w:space="0" w:color="auto"/>
            <w:left w:val="none" w:sz="0" w:space="0" w:color="auto"/>
            <w:bottom w:val="none" w:sz="0" w:space="0" w:color="auto"/>
            <w:right w:val="none" w:sz="0" w:space="0" w:color="auto"/>
          </w:divBdr>
        </w:div>
        <w:div w:id="603418763">
          <w:marLeft w:val="0"/>
          <w:marRight w:val="0"/>
          <w:marTop w:val="0"/>
          <w:marBottom w:val="0"/>
          <w:divBdr>
            <w:top w:val="none" w:sz="0" w:space="0" w:color="auto"/>
            <w:left w:val="none" w:sz="0" w:space="0" w:color="auto"/>
            <w:bottom w:val="none" w:sz="0" w:space="0" w:color="auto"/>
            <w:right w:val="none" w:sz="0" w:space="0" w:color="auto"/>
          </w:divBdr>
        </w:div>
        <w:div w:id="828710537">
          <w:marLeft w:val="0"/>
          <w:marRight w:val="0"/>
          <w:marTop w:val="0"/>
          <w:marBottom w:val="0"/>
          <w:divBdr>
            <w:top w:val="none" w:sz="0" w:space="0" w:color="auto"/>
            <w:left w:val="none" w:sz="0" w:space="0" w:color="auto"/>
            <w:bottom w:val="none" w:sz="0" w:space="0" w:color="auto"/>
            <w:right w:val="none" w:sz="0" w:space="0" w:color="auto"/>
          </w:divBdr>
        </w:div>
        <w:div w:id="3437723">
          <w:marLeft w:val="0"/>
          <w:marRight w:val="0"/>
          <w:marTop w:val="0"/>
          <w:marBottom w:val="0"/>
          <w:divBdr>
            <w:top w:val="none" w:sz="0" w:space="0" w:color="auto"/>
            <w:left w:val="none" w:sz="0" w:space="0" w:color="auto"/>
            <w:bottom w:val="none" w:sz="0" w:space="0" w:color="auto"/>
            <w:right w:val="none" w:sz="0" w:space="0" w:color="auto"/>
          </w:divBdr>
        </w:div>
        <w:div w:id="2115635744">
          <w:marLeft w:val="0"/>
          <w:marRight w:val="0"/>
          <w:marTop w:val="0"/>
          <w:marBottom w:val="0"/>
          <w:divBdr>
            <w:top w:val="none" w:sz="0" w:space="0" w:color="auto"/>
            <w:left w:val="none" w:sz="0" w:space="0" w:color="auto"/>
            <w:bottom w:val="none" w:sz="0" w:space="0" w:color="auto"/>
            <w:right w:val="none" w:sz="0" w:space="0" w:color="auto"/>
          </w:divBdr>
        </w:div>
        <w:div w:id="2063287948">
          <w:marLeft w:val="0"/>
          <w:marRight w:val="0"/>
          <w:marTop w:val="0"/>
          <w:marBottom w:val="0"/>
          <w:divBdr>
            <w:top w:val="none" w:sz="0" w:space="0" w:color="auto"/>
            <w:left w:val="none" w:sz="0" w:space="0" w:color="auto"/>
            <w:bottom w:val="none" w:sz="0" w:space="0" w:color="auto"/>
            <w:right w:val="none" w:sz="0" w:space="0" w:color="auto"/>
          </w:divBdr>
        </w:div>
        <w:div w:id="219365002">
          <w:marLeft w:val="0"/>
          <w:marRight w:val="0"/>
          <w:marTop w:val="0"/>
          <w:marBottom w:val="0"/>
          <w:divBdr>
            <w:top w:val="none" w:sz="0" w:space="0" w:color="auto"/>
            <w:left w:val="none" w:sz="0" w:space="0" w:color="auto"/>
            <w:bottom w:val="none" w:sz="0" w:space="0" w:color="auto"/>
            <w:right w:val="none" w:sz="0" w:space="0" w:color="auto"/>
          </w:divBdr>
        </w:div>
        <w:div w:id="1416394592">
          <w:marLeft w:val="0"/>
          <w:marRight w:val="0"/>
          <w:marTop w:val="0"/>
          <w:marBottom w:val="0"/>
          <w:divBdr>
            <w:top w:val="none" w:sz="0" w:space="0" w:color="auto"/>
            <w:left w:val="none" w:sz="0" w:space="0" w:color="auto"/>
            <w:bottom w:val="none" w:sz="0" w:space="0" w:color="auto"/>
            <w:right w:val="none" w:sz="0" w:space="0" w:color="auto"/>
          </w:divBdr>
        </w:div>
      </w:divsChild>
    </w:div>
    <w:div w:id="1276517868">
      <w:bodyDiv w:val="1"/>
      <w:marLeft w:val="0"/>
      <w:marRight w:val="0"/>
      <w:marTop w:val="0"/>
      <w:marBottom w:val="0"/>
      <w:divBdr>
        <w:top w:val="none" w:sz="0" w:space="0" w:color="auto"/>
        <w:left w:val="none" w:sz="0" w:space="0" w:color="auto"/>
        <w:bottom w:val="none" w:sz="0" w:space="0" w:color="auto"/>
        <w:right w:val="none" w:sz="0" w:space="0" w:color="auto"/>
      </w:divBdr>
      <w:divsChild>
        <w:div w:id="612632288">
          <w:marLeft w:val="0"/>
          <w:marRight w:val="0"/>
          <w:marTop w:val="0"/>
          <w:marBottom w:val="0"/>
          <w:divBdr>
            <w:top w:val="none" w:sz="0" w:space="0" w:color="auto"/>
            <w:left w:val="none" w:sz="0" w:space="0" w:color="auto"/>
            <w:bottom w:val="none" w:sz="0" w:space="0" w:color="auto"/>
            <w:right w:val="none" w:sz="0" w:space="0" w:color="auto"/>
          </w:divBdr>
        </w:div>
        <w:div w:id="934635739">
          <w:marLeft w:val="0"/>
          <w:marRight w:val="0"/>
          <w:marTop w:val="0"/>
          <w:marBottom w:val="0"/>
          <w:divBdr>
            <w:top w:val="none" w:sz="0" w:space="0" w:color="auto"/>
            <w:left w:val="none" w:sz="0" w:space="0" w:color="auto"/>
            <w:bottom w:val="none" w:sz="0" w:space="0" w:color="auto"/>
            <w:right w:val="none" w:sz="0" w:space="0" w:color="auto"/>
          </w:divBdr>
        </w:div>
        <w:div w:id="858398215">
          <w:marLeft w:val="0"/>
          <w:marRight w:val="0"/>
          <w:marTop w:val="0"/>
          <w:marBottom w:val="0"/>
          <w:divBdr>
            <w:top w:val="none" w:sz="0" w:space="0" w:color="auto"/>
            <w:left w:val="none" w:sz="0" w:space="0" w:color="auto"/>
            <w:bottom w:val="none" w:sz="0" w:space="0" w:color="auto"/>
            <w:right w:val="none" w:sz="0" w:space="0" w:color="auto"/>
          </w:divBdr>
        </w:div>
        <w:div w:id="92406679">
          <w:marLeft w:val="0"/>
          <w:marRight w:val="0"/>
          <w:marTop w:val="0"/>
          <w:marBottom w:val="0"/>
          <w:divBdr>
            <w:top w:val="none" w:sz="0" w:space="0" w:color="auto"/>
            <w:left w:val="none" w:sz="0" w:space="0" w:color="auto"/>
            <w:bottom w:val="none" w:sz="0" w:space="0" w:color="auto"/>
            <w:right w:val="none" w:sz="0" w:space="0" w:color="auto"/>
          </w:divBdr>
        </w:div>
        <w:div w:id="11652467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tfeedback@stategrowth.tas.gov.a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tscontracts@stategrowth.tas.gov.a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4A91A-38F9-42FA-A638-101624304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1507</Words>
  <Characters>8591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Burt, Jessica</dc:creator>
  <cp:keywords/>
  <dc:description/>
  <cp:lastModifiedBy>Burt, Jessica</cp:lastModifiedBy>
  <cp:revision>3</cp:revision>
  <dcterms:created xsi:type="dcterms:W3CDTF">2021-10-18T23:53:00Z</dcterms:created>
  <dcterms:modified xsi:type="dcterms:W3CDTF">2021-10-19T06:01:00Z</dcterms:modified>
</cp:coreProperties>
</file>